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7D05" w14:textId="18E8D697" w:rsidR="004F1BF3" w:rsidRPr="004F1BF3" w:rsidRDefault="004F1BF3" w:rsidP="004F1BF3">
      <w:pPr>
        <w:pStyle w:val="Word"/>
        <w:jc w:val="center"/>
        <w:rPr>
          <w:rFonts w:hAnsi="游ゴシック" w:hint="default"/>
          <w:sz w:val="21"/>
          <w:szCs w:val="21"/>
        </w:rPr>
      </w:pPr>
      <w:r w:rsidRPr="004F1BF3">
        <w:rPr>
          <w:rFonts w:hAnsi="游ゴシック"/>
          <w:sz w:val="21"/>
          <w:szCs w:val="21"/>
        </w:rPr>
        <w:t>条件付一般競争入札の公告兼入札説明書</w:t>
      </w:r>
    </w:p>
    <w:p w14:paraId="03481757" w14:textId="160788DA" w:rsidR="004F1BF3" w:rsidRPr="004F1BF3" w:rsidRDefault="004F1BF3" w:rsidP="004F1BF3">
      <w:pPr>
        <w:pStyle w:val="Word"/>
        <w:jc w:val="center"/>
        <w:rPr>
          <w:rFonts w:hAnsi="游ゴシック" w:hint="default"/>
          <w:sz w:val="21"/>
          <w:szCs w:val="21"/>
        </w:rPr>
      </w:pPr>
      <w:r w:rsidRPr="004F1BF3">
        <w:rPr>
          <w:rFonts w:hAnsi="游ゴシック"/>
          <w:sz w:val="21"/>
          <w:szCs w:val="21"/>
        </w:rPr>
        <w:t>（事後審査方式）</w:t>
      </w:r>
    </w:p>
    <w:p w14:paraId="7FB41515" w14:textId="77777777" w:rsidR="004F1BF3" w:rsidRPr="004F1BF3" w:rsidRDefault="004F1BF3" w:rsidP="004F1BF3">
      <w:pPr>
        <w:pStyle w:val="Word"/>
        <w:jc w:val="left"/>
        <w:rPr>
          <w:rFonts w:hAnsi="游ゴシック" w:hint="default"/>
          <w:sz w:val="21"/>
          <w:szCs w:val="21"/>
        </w:rPr>
      </w:pPr>
    </w:p>
    <w:p w14:paraId="3A99B47A" w14:textId="3C653E7E" w:rsidR="004F1BF3" w:rsidRPr="004F1BF3" w:rsidRDefault="004F1BF3" w:rsidP="004F1BF3">
      <w:pPr>
        <w:pStyle w:val="Word"/>
        <w:jc w:val="left"/>
        <w:rPr>
          <w:rFonts w:hAnsi="游ゴシック" w:hint="default"/>
          <w:sz w:val="21"/>
          <w:szCs w:val="21"/>
        </w:rPr>
      </w:pPr>
      <w:r w:rsidRPr="004F1BF3">
        <w:rPr>
          <w:rFonts w:hAnsi="游ゴシック"/>
          <w:sz w:val="21"/>
          <w:szCs w:val="21"/>
        </w:rPr>
        <w:t xml:space="preserve">　令和</w:t>
      </w:r>
      <w:r w:rsidR="00FF0D1A">
        <w:rPr>
          <w:rFonts w:hAnsi="游ゴシック"/>
          <w:sz w:val="21"/>
          <w:szCs w:val="21"/>
        </w:rPr>
        <w:t>5</w:t>
      </w:r>
      <w:r w:rsidRPr="004F1BF3">
        <w:rPr>
          <w:rFonts w:hAnsi="游ゴシック"/>
          <w:sz w:val="21"/>
          <w:szCs w:val="21"/>
        </w:rPr>
        <w:t>年度農地耕作条件改善事業（多比良地区）</w:t>
      </w:r>
      <w:r w:rsidR="001C4A7D">
        <w:rPr>
          <w:rFonts w:hAnsi="游ゴシック"/>
          <w:sz w:val="21"/>
          <w:szCs w:val="21"/>
        </w:rPr>
        <w:t>キウイフルーツ苗木</w:t>
      </w:r>
      <w:r w:rsidRPr="004F1BF3">
        <w:rPr>
          <w:rFonts w:hAnsi="游ゴシック"/>
          <w:sz w:val="21"/>
          <w:szCs w:val="21"/>
        </w:rPr>
        <w:t>に係る一般競争入札について公告します。</w:t>
      </w:r>
    </w:p>
    <w:p w14:paraId="35AD81D0" w14:textId="77777777" w:rsidR="004F1BF3" w:rsidRPr="004F1BF3" w:rsidRDefault="004F1BF3" w:rsidP="004F1BF3">
      <w:pPr>
        <w:pStyle w:val="Word"/>
        <w:jc w:val="left"/>
        <w:rPr>
          <w:rFonts w:ascii="ＭＳ 明朝" w:eastAsia="ＭＳ 明朝" w:hAnsi="ＭＳ 明朝" w:hint="default"/>
          <w:sz w:val="21"/>
          <w:szCs w:val="21"/>
        </w:rPr>
      </w:pPr>
      <w:r w:rsidRPr="004F1BF3">
        <w:rPr>
          <w:rFonts w:hAnsi="游ゴシック"/>
          <w:sz w:val="21"/>
          <w:szCs w:val="21"/>
        </w:rPr>
        <w:t xml:space="preserve">　なお、この入札の実施については、関係法令に定めるもののほか、この説明書によるものとします。</w:t>
      </w:r>
    </w:p>
    <w:p w14:paraId="5C59EC11" w14:textId="77777777" w:rsidR="004F1BF3" w:rsidRPr="004F1BF3" w:rsidRDefault="004F1BF3" w:rsidP="004F1BF3">
      <w:pPr>
        <w:pStyle w:val="Word"/>
        <w:jc w:val="left"/>
        <w:rPr>
          <w:rFonts w:hAnsi="游ゴシック" w:hint="default"/>
          <w:sz w:val="21"/>
          <w:szCs w:val="21"/>
        </w:rPr>
      </w:pPr>
    </w:p>
    <w:p w14:paraId="00C22A69" w14:textId="5006DBE9" w:rsidR="004F1BF3" w:rsidRPr="004F1BF3" w:rsidRDefault="004F1BF3" w:rsidP="004F1BF3">
      <w:pPr>
        <w:pStyle w:val="Word"/>
        <w:jc w:val="left"/>
        <w:rPr>
          <w:rFonts w:ascii="ＭＳ 明朝" w:eastAsia="ＭＳ 明朝" w:hAnsi="ＭＳ 明朝" w:hint="default"/>
          <w:color w:val="FF0000"/>
          <w:sz w:val="21"/>
          <w:szCs w:val="21"/>
        </w:rPr>
      </w:pPr>
      <w:r w:rsidRPr="004F1BF3">
        <w:rPr>
          <w:rFonts w:hAnsi="游ゴシック"/>
          <w:sz w:val="21"/>
          <w:szCs w:val="21"/>
        </w:rPr>
        <w:t xml:space="preserve">　　　令和</w:t>
      </w:r>
      <w:r w:rsidR="001C4A7D">
        <w:rPr>
          <w:rFonts w:hAnsi="游ゴシック"/>
          <w:sz w:val="21"/>
          <w:szCs w:val="21"/>
        </w:rPr>
        <w:t>5</w:t>
      </w:r>
      <w:r w:rsidRPr="004F1BF3">
        <w:rPr>
          <w:rFonts w:hAnsi="游ゴシック"/>
          <w:sz w:val="21"/>
          <w:szCs w:val="21"/>
        </w:rPr>
        <w:t>年</w:t>
      </w:r>
      <w:r w:rsidR="001C4A7D">
        <w:rPr>
          <w:rFonts w:hAnsi="游ゴシック" w:hint="default"/>
          <w:sz w:val="21"/>
          <w:szCs w:val="21"/>
        </w:rPr>
        <w:t>12</w:t>
      </w:r>
      <w:r w:rsidRPr="004F1BF3">
        <w:rPr>
          <w:rFonts w:hAnsi="游ゴシック"/>
          <w:sz w:val="21"/>
          <w:szCs w:val="21"/>
        </w:rPr>
        <w:t>月</w:t>
      </w:r>
      <w:r w:rsidR="001C4A7D">
        <w:rPr>
          <w:rFonts w:hAnsi="游ゴシック" w:hint="default"/>
          <w:sz w:val="21"/>
          <w:szCs w:val="21"/>
        </w:rPr>
        <w:t>2</w:t>
      </w:r>
      <w:r w:rsidR="00064461">
        <w:rPr>
          <w:rFonts w:hAnsi="游ゴシック"/>
          <w:sz w:val="21"/>
          <w:szCs w:val="21"/>
        </w:rPr>
        <w:t>8</w:t>
      </w:r>
      <w:r w:rsidRPr="004F1BF3">
        <w:rPr>
          <w:rFonts w:hAnsi="游ゴシック"/>
          <w:sz w:val="21"/>
          <w:szCs w:val="21"/>
        </w:rPr>
        <w:t>日</w:t>
      </w:r>
    </w:p>
    <w:p w14:paraId="33E1B6A4" w14:textId="77777777" w:rsidR="004F1BF3" w:rsidRPr="004F1BF3" w:rsidRDefault="004F1BF3" w:rsidP="004F1BF3">
      <w:pPr>
        <w:pStyle w:val="Word"/>
        <w:jc w:val="left"/>
        <w:rPr>
          <w:rFonts w:hAnsi="游ゴシック" w:hint="default"/>
          <w:sz w:val="21"/>
          <w:szCs w:val="21"/>
        </w:rPr>
      </w:pPr>
    </w:p>
    <w:p w14:paraId="752889C4" w14:textId="77777777" w:rsidR="004F1BF3" w:rsidRPr="004F1BF3" w:rsidRDefault="004F1BF3" w:rsidP="004F1BF3">
      <w:pPr>
        <w:pStyle w:val="Word"/>
        <w:jc w:val="left"/>
        <w:rPr>
          <w:rFonts w:ascii="ＭＳ 明朝" w:eastAsia="ＭＳ 明朝" w:hAnsi="ＭＳ 明朝" w:hint="default"/>
          <w:sz w:val="21"/>
          <w:szCs w:val="21"/>
        </w:rPr>
      </w:pPr>
      <w:r w:rsidRPr="004F1BF3">
        <w:rPr>
          <w:rFonts w:hAnsi="游ゴシック"/>
          <w:sz w:val="21"/>
          <w:szCs w:val="21"/>
        </w:rPr>
        <w:t xml:space="preserve">　　　　　　　　　　　　　　　ジャパンキウイ株式会社　代表取締役　小林　潤也</w:t>
      </w:r>
    </w:p>
    <w:p w14:paraId="2F3A27E4" w14:textId="77777777" w:rsidR="004F1BF3" w:rsidRPr="004F1BF3" w:rsidRDefault="004F1BF3" w:rsidP="004F1BF3">
      <w:pPr>
        <w:pStyle w:val="Word"/>
        <w:jc w:val="left"/>
        <w:rPr>
          <w:rFonts w:hAnsi="游ゴシック" w:hint="default"/>
          <w:sz w:val="21"/>
          <w:szCs w:val="21"/>
        </w:rPr>
      </w:pPr>
    </w:p>
    <w:p w14:paraId="6519257A"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１．入札担当者</w:t>
      </w:r>
    </w:p>
    <w:p w14:paraId="10BF9662"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〒141-0031</w:t>
      </w:r>
    </w:p>
    <w:p w14:paraId="20F8F802"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東京都品川区西五反田１－１３－７　マルキビル１０１</w:t>
      </w:r>
    </w:p>
    <w:p w14:paraId="0A4F265E"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株式会社日本農業内　小林　潤也　</w:t>
      </w:r>
    </w:p>
    <w:p w14:paraId="197F9C1F"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電話番号：０３－６４３１－８６１４</w:t>
      </w:r>
    </w:p>
    <w:p w14:paraId="4F951F09" w14:textId="77777777" w:rsidR="004F1BF3" w:rsidRPr="004F1BF3" w:rsidRDefault="004F1BF3" w:rsidP="004F1BF3">
      <w:pPr>
        <w:pStyle w:val="Word"/>
        <w:rPr>
          <w:rFonts w:hAnsi="游ゴシック" w:hint="default"/>
          <w:sz w:val="21"/>
          <w:szCs w:val="21"/>
        </w:rPr>
      </w:pPr>
    </w:p>
    <w:p w14:paraId="26D48AF1" w14:textId="529B80D4"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２．</w:t>
      </w:r>
      <w:r w:rsidR="001C4A7D">
        <w:rPr>
          <w:rFonts w:hAnsi="游ゴシック"/>
          <w:sz w:val="21"/>
          <w:szCs w:val="21"/>
        </w:rPr>
        <w:t>発注</w:t>
      </w:r>
      <w:r w:rsidRPr="004F1BF3">
        <w:rPr>
          <w:rFonts w:hAnsi="游ゴシック"/>
          <w:sz w:val="21"/>
          <w:szCs w:val="21"/>
        </w:rPr>
        <w:t>の内容</w:t>
      </w:r>
    </w:p>
    <w:p w14:paraId="42E2FDE4" w14:textId="34F1979C" w:rsidR="004F1BF3" w:rsidRPr="004F1BF3" w:rsidRDefault="004F1BF3" w:rsidP="004F1BF3">
      <w:pPr>
        <w:pStyle w:val="Word"/>
        <w:rPr>
          <w:rFonts w:hAnsi="游ゴシック" w:hint="default"/>
          <w:sz w:val="21"/>
          <w:szCs w:val="21"/>
        </w:rPr>
      </w:pPr>
      <w:r w:rsidRPr="004F1BF3">
        <w:rPr>
          <w:rFonts w:hAnsi="游ゴシック"/>
          <w:sz w:val="21"/>
          <w:szCs w:val="21"/>
        </w:rPr>
        <w:t>（１）</w:t>
      </w:r>
      <w:r w:rsidR="001C4A7D">
        <w:rPr>
          <w:rFonts w:hAnsi="游ゴシック"/>
          <w:sz w:val="21"/>
          <w:szCs w:val="21"/>
        </w:rPr>
        <w:t>発注</w:t>
      </w:r>
      <w:r w:rsidRPr="004F1BF3">
        <w:rPr>
          <w:rFonts w:hAnsi="游ゴシック"/>
          <w:sz w:val="21"/>
          <w:szCs w:val="21"/>
        </w:rPr>
        <w:t>名</w:t>
      </w:r>
    </w:p>
    <w:p w14:paraId="1932F277" w14:textId="6B1961E9"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令和</w:t>
      </w:r>
      <w:r w:rsidR="001C4A7D">
        <w:rPr>
          <w:rFonts w:hAnsi="游ゴシック"/>
          <w:sz w:val="21"/>
          <w:szCs w:val="21"/>
        </w:rPr>
        <w:t>5</w:t>
      </w:r>
      <w:r w:rsidRPr="004F1BF3">
        <w:rPr>
          <w:rFonts w:hAnsi="游ゴシック"/>
          <w:sz w:val="21"/>
          <w:szCs w:val="21"/>
        </w:rPr>
        <w:t>年度農地耕作条件改善事業（多比良地区）</w:t>
      </w:r>
      <w:r w:rsidR="001C4A7D">
        <w:rPr>
          <w:rFonts w:hAnsi="游ゴシック"/>
          <w:sz w:val="21"/>
          <w:szCs w:val="21"/>
        </w:rPr>
        <w:t>キウイフルーツ苗木</w:t>
      </w:r>
    </w:p>
    <w:p w14:paraId="528C8284" w14:textId="1059A550"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（２）</w:t>
      </w:r>
      <w:r w:rsidR="001C4A7D">
        <w:rPr>
          <w:rFonts w:hAnsi="游ゴシック"/>
          <w:sz w:val="21"/>
          <w:szCs w:val="21"/>
        </w:rPr>
        <w:t>納品</w:t>
      </w:r>
      <w:r w:rsidRPr="004F1BF3">
        <w:rPr>
          <w:rFonts w:hAnsi="游ゴシック"/>
          <w:sz w:val="21"/>
          <w:szCs w:val="21"/>
        </w:rPr>
        <w:t>場所</w:t>
      </w:r>
    </w:p>
    <w:p w14:paraId="7377E023"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群馬県高崎市吉井町多比良地内</w:t>
      </w:r>
    </w:p>
    <w:p w14:paraId="58DE84EA" w14:textId="57BEF3B4" w:rsidR="004F1BF3" w:rsidRPr="004F1BF3" w:rsidRDefault="004F1BF3" w:rsidP="004F1BF3">
      <w:pPr>
        <w:pStyle w:val="Word"/>
        <w:rPr>
          <w:rFonts w:hAnsi="游ゴシック" w:hint="default"/>
          <w:sz w:val="21"/>
          <w:szCs w:val="21"/>
        </w:rPr>
      </w:pPr>
      <w:r w:rsidRPr="004F1BF3">
        <w:rPr>
          <w:rFonts w:hAnsi="游ゴシック"/>
          <w:sz w:val="21"/>
          <w:szCs w:val="21"/>
        </w:rPr>
        <w:t>（３）</w:t>
      </w:r>
      <w:r w:rsidR="004575B4">
        <w:rPr>
          <w:rFonts w:hAnsi="游ゴシック"/>
          <w:sz w:val="21"/>
          <w:szCs w:val="21"/>
        </w:rPr>
        <w:t>発注</w:t>
      </w:r>
      <w:r w:rsidRPr="004F1BF3">
        <w:rPr>
          <w:rFonts w:hAnsi="游ゴシック"/>
          <w:sz w:val="21"/>
          <w:szCs w:val="21"/>
        </w:rPr>
        <w:t>概要</w:t>
      </w:r>
    </w:p>
    <w:p w14:paraId="6B9DFBEB" w14:textId="36B7C584"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w:t>
      </w:r>
      <w:r w:rsidR="004575B4">
        <w:rPr>
          <w:rFonts w:hAnsi="游ゴシック"/>
          <w:sz w:val="21"/>
          <w:szCs w:val="21"/>
        </w:rPr>
        <w:t>キウイフルーツ苗木(品種：ヘイワード)、数量6,500本</w:t>
      </w:r>
    </w:p>
    <w:p w14:paraId="26D64A54" w14:textId="594D4514"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詳細は</w:t>
      </w:r>
      <w:r w:rsidR="004575B4">
        <w:rPr>
          <w:rFonts w:hAnsi="游ゴシック"/>
          <w:sz w:val="21"/>
          <w:szCs w:val="21"/>
        </w:rPr>
        <w:t>入札</w:t>
      </w:r>
      <w:r w:rsidRPr="004F1BF3">
        <w:rPr>
          <w:rFonts w:hAnsi="游ゴシック"/>
          <w:sz w:val="21"/>
          <w:szCs w:val="21"/>
        </w:rPr>
        <w:t>仕様書のとおり。</w:t>
      </w:r>
    </w:p>
    <w:p w14:paraId="05EE37FC" w14:textId="5BE6892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（４）</w:t>
      </w:r>
      <w:r w:rsidR="004575B4">
        <w:rPr>
          <w:rFonts w:hAnsi="游ゴシック"/>
          <w:sz w:val="21"/>
          <w:szCs w:val="21"/>
        </w:rPr>
        <w:t>納品期限</w:t>
      </w:r>
    </w:p>
    <w:p w14:paraId="1EE66C41" w14:textId="718BE63F" w:rsidR="004F1BF3" w:rsidRPr="004F1BF3" w:rsidRDefault="004F1BF3" w:rsidP="004F1BF3">
      <w:pPr>
        <w:pStyle w:val="Word"/>
        <w:rPr>
          <w:rFonts w:ascii="ＭＳ 明朝" w:eastAsia="ＭＳ 明朝" w:hAnsi="ＭＳ 明朝" w:hint="default"/>
          <w:color w:val="FF0000"/>
          <w:sz w:val="21"/>
          <w:szCs w:val="21"/>
        </w:rPr>
      </w:pPr>
      <w:r w:rsidRPr="004F1BF3">
        <w:rPr>
          <w:rFonts w:hAnsi="游ゴシック"/>
          <w:sz w:val="21"/>
          <w:szCs w:val="21"/>
        </w:rPr>
        <w:t xml:space="preserve">　　　契約締結の日から令和</w:t>
      </w:r>
      <w:r w:rsidR="004575B4">
        <w:rPr>
          <w:rFonts w:hAnsi="游ゴシック"/>
          <w:sz w:val="21"/>
          <w:szCs w:val="21"/>
        </w:rPr>
        <w:t>6</w:t>
      </w:r>
      <w:r w:rsidRPr="004F1BF3">
        <w:rPr>
          <w:rFonts w:hAnsi="游ゴシック"/>
          <w:sz w:val="21"/>
          <w:szCs w:val="21"/>
        </w:rPr>
        <w:t>年</w:t>
      </w:r>
      <w:r w:rsidR="004575B4">
        <w:rPr>
          <w:rFonts w:hAnsi="游ゴシック" w:hint="default"/>
          <w:sz w:val="21"/>
          <w:szCs w:val="21"/>
        </w:rPr>
        <w:t>2</w:t>
      </w:r>
      <w:r w:rsidRPr="004F1BF3">
        <w:rPr>
          <w:rFonts w:hAnsi="游ゴシック"/>
          <w:sz w:val="21"/>
          <w:szCs w:val="21"/>
        </w:rPr>
        <w:t>月</w:t>
      </w:r>
      <w:r w:rsidR="004575B4">
        <w:rPr>
          <w:rFonts w:hAnsi="游ゴシック" w:hint="default"/>
          <w:sz w:val="21"/>
          <w:szCs w:val="21"/>
        </w:rPr>
        <w:t>29</w:t>
      </w:r>
      <w:r w:rsidRPr="004F1BF3">
        <w:rPr>
          <w:rFonts w:hAnsi="游ゴシック"/>
          <w:sz w:val="21"/>
          <w:szCs w:val="21"/>
        </w:rPr>
        <w:t>日まで</w:t>
      </w:r>
    </w:p>
    <w:p w14:paraId="08D3CBD0" w14:textId="45CD447A" w:rsidR="004F1BF3" w:rsidRPr="00F0726E" w:rsidRDefault="004F1BF3" w:rsidP="004F1BF3">
      <w:pPr>
        <w:pStyle w:val="Word"/>
        <w:rPr>
          <w:rFonts w:hAnsi="游ゴシック" w:hint="default"/>
          <w:sz w:val="21"/>
          <w:szCs w:val="21"/>
        </w:rPr>
      </w:pPr>
    </w:p>
    <w:p w14:paraId="3EC0061B" w14:textId="5066F160" w:rsidR="004F1BF3" w:rsidRPr="004F1BF3" w:rsidRDefault="004F1BF3" w:rsidP="00F0726E">
      <w:pPr>
        <w:pStyle w:val="Word"/>
        <w:rPr>
          <w:rFonts w:hAnsi="游ゴシック" w:hint="default"/>
          <w:sz w:val="21"/>
          <w:szCs w:val="21"/>
        </w:rPr>
      </w:pPr>
      <w:r w:rsidRPr="004F1BF3">
        <w:rPr>
          <w:rFonts w:hAnsi="游ゴシック"/>
          <w:sz w:val="21"/>
          <w:szCs w:val="21"/>
        </w:rPr>
        <w:t>３．入札参加資格</w:t>
      </w:r>
    </w:p>
    <w:p w14:paraId="6CD93EF0" w14:textId="3F0F3643" w:rsidR="004F1BF3" w:rsidRPr="004F1BF3" w:rsidRDefault="004F1BF3" w:rsidP="007219BA">
      <w:pPr>
        <w:pStyle w:val="Word"/>
        <w:ind w:left="420" w:hangingChars="200" w:hanging="420"/>
        <w:rPr>
          <w:rFonts w:hAnsi="游ゴシック" w:hint="default"/>
          <w:sz w:val="21"/>
          <w:szCs w:val="21"/>
        </w:rPr>
      </w:pPr>
      <w:r w:rsidRPr="004F1BF3">
        <w:rPr>
          <w:rFonts w:hAnsi="游ゴシック"/>
          <w:sz w:val="21"/>
          <w:szCs w:val="21"/>
        </w:rPr>
        <w:t>（１）地方自治法施行令（昭和22年政令第16号）第167条の４の規程に該当しない者であること。</w:t>
      </w:r>
    </w:p>
    <w:p w14:paraId="65505ED1" w14:textId="3B3EB896" w:rsidR="004F1BF3" w:rsidRPr="004F1BF3" w:rsidRDefault="004F1BF3" w:rsidP="004F1BF3">
      <w:pPr>
        <w:pStyle w:val="Word"/>
        <w:ind w:left="420" w:hangingChars="200" w:hanging="420"/>
        <w:rPr>
          <w:rFonts w:hAnsi="游ゴシック" w:hint="default"/>
          <w:sz w:val="21"/>
          <w:szCs w:val="21"/>
        </w:rPr>
      </w:pPr>
      <w:r w:rsidRPr="004F1BF3">
        <w:rPr>
          <w:rFonts w:hAnsi="游ゴシック"/>
          <w:sz w:val="21"/>
          <w:szCs w:val="21"/>
        </w:rPr>
        <w:t>（</w:t>
      </w:r>
      <w:r w:rsidR="007219BA">
        <w:rPr>
          <w:rFonts w:hAnsi="游ゴシック"/>
          <w:sz w:val="21"/>
          <w:szCs w:val="21"/>
        </w:rPr>
        <w:t>２</w:t>
      </w:r>
      <w:r w:rsidRPr="004F1BF3">
        <w:rPr>
          <w:rFonts w:hAnsi="游ゴシック"/>
          <w:sz w:val="21"/>
          <w:szCs w:val="21"/>
        </w:rPr>
        <w:t>）会社更生法（平成14年法律第154号）に基づき更生手続開始の申立てを行っている者又は民事再生法（平成11年法律第225号）に基づき再生手続開始の申立てを行っている者でないこと。</w:t>
      </w:r>
    </w:p>
    <w:p w14:paraId="0FFFF0DF" w14:textId="0EF63971" w:rsidR="004F1BF3" w:rsidRPr="004F1BF3" w:rsidRDefault="004F1BF3" w:rsidP="004F1BF3">
      <w:pPr>
        <w:pStyle w:val="Word"/>
        <w:rPr>
          <w:rFonts w:hAnsi="游ゴシック" w:hint="default"/>
          <w:sz w:val="21"/>
          <w:szCs w:val="21"/>
        </w:rPr>
      </w:pPr>
    </w:p>
    <w:p w14:paraId="68C865B7" w14:textId="6C8F8CE8" w:rsidR="004F1BF3" w:rsidRPr="004F1BF3" w:rsidRDefault="004F1BF3" w:rsidP="004F1BF3">
      <w:pPr>
        <w:pStyle w:val="Word"/>
        <w:ind w:left="440" w:hanging="440"/>
        <w:rPr>
          <w:rFonts w:ascii="ＭＳ 明朝" w:eastAsia="ＭＳ 明朝" w:hAnsi="ＭＳ 明朝" w:hint="default"/>
          <w:sz w:val="21"/>
          <w:szCs w:val="21"/>
        </w:rPr>
      </w:pPr>
      <w:r w:rsidRPr="004F1BF3">
        <w:rPr>
          <w:rFonts w:hAnsi="游ゴシック"/>
          <w:sz w:val="21"/>
          <w:szCs w:val="21"/>
        </w:rPr>
        <w:lastRenderedPageBreak/>
        <w:t>４．入札参加資格確認申請書の提出期間及び提出方法</w:t>
      </w:r>
    </w:p>
    <w:p w14:paraId="6AF2FAFD" w14:textId="1FB5A44E" w:rsidR="004F1BF3" w:rsidRPr="004F1BF3" w:rsidRDefault="004F1BF3" w:rsidP="004F1BF3">
      <w:pPr>
        <w:pStyle w:val="Word"/>
        <w:rPr>
          <w:rFonts w:hAnsi="游ゴシック" w:hint="default"/>
          <w:sz w:val="21"/>
          <w:szCs w:val="21"/>
        </w:rPr>
      </w:pPr>
      <w:r w:rsidRPr="004F1BF3">
        <w:rPr>
          <w:rFonts w:hAnsi="游ゴシック"/>
          <w:sz w:val="21"/>
          <w:szCs w:val="21"/>
        </w:rPr>
        <w:t>（１）申請書の様式　別記様式１による。</w:t>
      </w:r>
    </w:p>
    <w:p w14:paraId="0693B021" w14:textId="7F9DD453" w:rsidR="004F1BF3" w:rsidRPr="004F1BF3" w:rsidRDefault="004F1BF3" w:rsidP="004F1BF3">
      <w:pPr>
        <w:pStyle w:val="Word"/>
        <w:rPr>
          <w:rFonts w:hAnsi="游ゴシック" w:hint="default"/>
          <w:sz w:val="21"/>
          <w:szCs w:val="21"/>
        </w:rPr>
      </w:pPr>
      <w:r w:rsidRPr="004F1BF3">
        <w:rPr>
          <w:rFonts w:hAnsi="游ゴシック"/>
          <w:sz w:val="21"/>
          <w:szCs w:val="21"/>
        </w:rPr>
        <w:t>（２）</w:t>
      </w:r>
      <w:r w:rsidRPr="00FF0D1A">
        <w:rPr>
          <w:rFonts w:hAnsi="游ゴシック"/>
          <w:sz w:val="21"/>
          <w:szCs w:val="21"/>
        </w:rPr>
        <w:t>提出期間　入札公告の日の午前</w:t>
      </w:r>
      <w:r w:rsidR="00D27BCC" w:rsidRPr="00FF0D1A">
        <w:rPr>
          <w:rFonts w:hAnsi="游ゴシック"/>
          <w:sz w:val="21"/>
          <w:szCs w:val="21"/>
        </w:rPr>
        <w:t>1</w:t>
      </w:r>
      <w:r w:rsidR="00D27BCC" w:rsidRPr="00FF0D1A">
        <w:rPr>
          <w:rFonts w:hAnsi="游ゴシック" w:hint="default"/>
          <w:sz w:val="21"/>
          <w:szCs w:val="21"/>
        </w:rPr>
        <w:t>0</w:t>
      </w:r>
      <w:r w:rsidRPr="00FF0D1A">
        <w:rPr>
          <w:rFonts w:hAnsi="游ゴシック"/>
          <w:sz w:val="21"/>
          <w:szCs w:val="21"/>
        </w:rPr>
        <w:t>時から令和</w:t>
      </w:r>
      <w:r w:rsidR="00F0726E" w:rsidRPr="00FF0D1A">
        <w:rPr>
          <w:rFonts w:hAnsi="游ゴシック"/>
          <w:sz w:val="21"/>
          <w:szCs w:val="21"/>
        </w:rPr>
        <w:t>6</w:t>
      </w:r>
      <w:r w:rsidRPr="00FF0D1A">
        <w:rPr>
          <w:rFonts w:hAnsi="游ゴシック"/>
          <w:sz w:val="21"/>
          <w:szCs w:val="21"/>
        </w:rPr>
        <w:t>年</w:t>
      </w:r>
      <w:r w:rsidR="00F0726E" w:rsidRPr="00FF0D1A">
        <w:rPr>
          <w:rFonts w:hAnsi="游ゴシック" w:hint="default"/>
          <w:sz w:val="21"/>
          <w:szCs w:val="21"/>
        </w:rPr>
        <w:t>1</w:t>
      </w:r>
      <w:r w:rsidRPr="00FF0D1A">
        <w:rPr>
          <w:rFonts w:hAnsi="游ゴシック"/>
          <w:sz w:val="21"/>
          <w:szCs w:val="21"/>
        </w:rPr>
        <w:t>月</w:t>
      </w:r>
      <w:r w:rsidR="00F0726E" w:rsidRPr="00FF0D1A">
        <w:rPr>
          <w:rFonts w:hAnsi="游ゴシック" w:hint="default"/>
          <w:sz w:val="21"/>
          <w:szCs w:val="21"/>
        </w:rPr>
        <w:t>1</w:t>
      </w:r>
      <w:r w:rsidR="007219BA">
        <w:rPr>
          <w:rFonts w:hAnsi="游ゴシック" w:hint="default"/>
          <w:sz w:val="21"/>
          <w:szCs w:val="21"/>
        </w:rPr>
        <w:t>5</w:t>
      </w:r>
      <w:r w:rsidRPr="00FF0D1A">
        <w:rPr>
          <w:rFonts w:hAnsi="游ゴシック"/>
          <w:sz w:val="21"/>
          <w:szCs w:val="21"/>
        </w:rPr>
        <w:t>日（</w:t>
      </w:r>
      <w:r w:rsidR="007219BA">
        <w:rPr>
          <w:rFonts w:hAnsi="游ゴシック"/>
          <w:sz w:val="21"/>
          <w:szCs w:val="21"/>
        </w:rPr>
        <w:t>月</w:t>
      </w:r>
      <w:r w:rsidRPr="00FF0D1A">
        <w:rPr>
          <w:rFonts w:hAnsi="游ゴシック"/>
          <w:sz w:val="21"/>
          <w:szCs w:val="21"/>
        </w:rPr>
        <w:t>）午後1</w:t>
      </w:r>
      <w:r w:rsidRPr="00FF0D1A">
        <w:rPr>
          <w:rFonts w:hAnsi="游ゴシック" w:hint="default"/>
          <w:sz w:val="21"/>
          <w:szCs w:val="21"/>
        </w:rPr>
        <w:t>4</w:t>
      </w:r>
      <w:r w:rsidRPr="00FF0D1A">
        <w:rPr>
          <w:rFonts w:hAnsi="游ゴシック"/>
          <w:sz w:val="21"/>
          <w:szCs w:val="21"/>
        </w:rPr>
        <w:t>時</w:t>
      </w:r>
      <w:r w:rsidRPr="004F1BF3">
        <w:rPr>
          <w:rFonts w:hAnsi="游ゴシック"/>
          <w:sz w:val="21"/>
          <w:szCs w:val="21"/>
        </w:rPr>
        <w:t>まで</w:t>
      </w:r>
    </w:p>
    <w:p w14:paraId="6AD88AF9" w14:textId="25E453EC" w:rsidR="004F1BF3" w:rsidRPr="004F1BF3" w:rsidRDefault="004F1BF3" w:rsidP="004F1BF3">
      <w:pPr>
        <w:pStyle w:val="Word"/>
        <w:rPr>
          <w:rFonts w:hAnsi="游ゴシック" w:hint="default"/>
          <w:sz w:val="21"/>
          <w:szCs w:val="21"/>
        </w:rPr>
      </w:pPr>
      <w:r w:rsidRPr="004F1BF3">
        <w:rPr>
          <w:rFonts w:hAnsi="游ゴシック"/>
          <w:sz w:val="21"/>
          <w:szCs w:val="21"/>
        </w:rPr>
        <w:t>（３）提出方法　１．に記載する入札担当者あて郵送または持参。持参の場合は、提出期間　　（土曜日、日曜日及び祝日を除く）内の午前</w:t>
      </w:r>
      <w:r w:rsidR="00DC203B">
        <w:rPr>
          <w:rFonts w:hAnsi="游ゴシック"/>
          <w:sz w:val="21"/>
          <w:szCs w:val="21"/>
        </w:rPr>
        <w:t>9</w:t>
      </w:r>
      <w:r w:rsidRPr="004F1BF3">
        <w:rPr>
          <w:rFonts w:hAnsi="游ゴシック"/>
          <w:sz w:val="21"/>
          <w:szCs w:val="21"/>
        </w:rPr>
        <w:t>時から午後</w:t>
      </w:r>
      <w:r w:rsidR="00DC203B">
        <w:rPr>
          <w:rFonts w:hAnsi="游ゴシック"/>
          <w:sz w:val="21"/>
          <w:szCs w:val="21"/>
        </w:rPr>
        <w:t>1</w:t>
      </w:r>
      <w:r w:rsidR="00DC203B">
        <w:rPr>
          <w:rFonts w:hAnsi="游ゴシック" w:hint="default"/>
          <w:sz w:val="21"/>
          <w:szCs w:val="21"/>
        </w:rPr>
        <w:t>7</w:t>
      </w:r>
      <w:r w:rsidRPr="004F1BF3">
        <w:rPr>
          <w:rFonts w:hAnsi="游ゴシック"/>
          <w:sz w:val="21"/>
          <w:szCs w:val="21"/>
        </w:rPr>
        <w:t>時の間に持参すること。</w:t>
      </w:r>
    </w:p>
    <w:p w14:paraId="10585A03" w14:textId="7801567B" w:rsidR="004F1BF3" w:rsidRPr="004F1BF3" w:rsidRDefault="004F1BF3" w:rsidP="004F1BF3">
      <w:pPr>
        <w:pStyle w:val="Word"/>
        <w:rPr>
          <w:rFonts w:hAnsi="游ゴシック" w:hint="default"/>
          <w:sz w:val="21"/>
          <w:szCs w:val="21"/>
        </w:rPr>
      </w:pPr>
    </w:p>
    <w:p w14:paraId="2881D9C4" w14:textId="665FAB29" w:rsidR="004F1BF3" w:rsidRPr="004F1BF3" w:rsidRDefault="004F1BF3" w:rsidP="004F1BF3">
      <w:pPr>
        <w:pStyle w:val="Word"/>
        <w:rPr>
          <w:rFonts w:hAnsi="游ゴシック" w:hint="default"/>
          <w:sz w:val="21"/>
          <w:szCs w:val="21"/>
        </w:rPr>
      </w:pPr>
      <w:r w:rsidRPr="004F1BF3">
        <w:rPr>
          <w:rFonts w:hAnsi="游ゴシック"/>
          <w:sz w:val="21"/>
          <w:szCs w:val="21"/>
        </w:rPr>
        <w:t>５．入札執行の日時及び入札方法等</w:t>
      </w:r>
    </w:p>
    <w:p w14:paraId="188C0248" w14:textId="6A48E4DD" w:rsidR="004F1BF3" w:rsidRPr="004F1BF3" w:rsidRDefault="004F1BF3" w:rsidP="004F1BF3">
      <w:pPr>
        <w:pStyle w:val="Word"/>
        <w:rPr>
          <w:rFonts w:hAnsi="游ゴシック" w:hint="default"/>
          <w:sz w:val="21"/>
          <w:szCs w:val="21"/>
        </w:rPr>
      </w:pPr>
      <w:r w:rsidRPr="004F1BF3">
        <w:rPr>
          <w:rFonts w:hAnsi="游ゴシック"/>
          <w:sz w:val="21"/>
          <w:szCs w:val="21"/>
        </w:rPr>
        <w:t>（１）入札書提出開始日時　令和</w:t>
      </w:r>
      <w:r>
        <w:rPr>
          <w:rFonts w:hAnsi="游ゴシック"/>
          <w:sz w:val="21"/>
          <w:szCs w:val="21"/>
        </w:rPr>
        <w:t>5</w:t>
      </w:r>
      <w:r w:rsidRPr="004F1BF3">
        <w:rPr>
          <w:rFonts w:hAnsi="游ゴシック"/>
          <w:sz w:val="21"/>
          <w:szCs w:val="21"/>
        </w:rPr>
        <w:t>年</w:t>
      </w:r>
      <w:r w:rsidR="00AA52A4">
        <w:rPr>
          <w:rFonts w:hAnsi="游ゴシック" w:hint="default"/>
          <w:sz w:val="21"/>
          <w:szCs w:val="21"/>
        </w:rPr>
        <w:t>12</w:t>
      </w:r>
      <w:r w:rsidRPr="004F1BF3">
        <w:rPr>
          <w:rFonts w:hAnsi="游ゴシック"/>
          <w:sz w:val="21"/>
          <w:szCs w:val="21"/>
        </w:rPr>
        <w:t>月</w:t>
      </w:r>
      <w:r w:rsidR="00064461">
        <w:rPr>
          <w:rFonts w:hAnsi="游ゴシック" w:hint="default"/>
          <w:sz w:val="21"/>
          <w:szCs w:val="21"/>
        </w:rPr>
        <w:t>28</w:t>
      </w:r>
      <w:r w:rsidRPr="004F1BF3">
        <w:rPr>
          <w:rFonts w:hAnsi="游ゴシック"/>
          <w:sz w:val="21"/>
          <w:szCs w:val="21"/>
        </w:rPr>
        <w:t>日（</w:t>
      </w:r>
      <w:r w:rsidR="00064461">
        <w:rPr>
          <w:rFonts w:hAnsi="游ゴシック"/>
          <w:sz w:val="21"/>
          <w:szCs w:val="21"/>
        </w:rPr>
        <w:t>木</w:t>
      </w:r>
      <w:r w:rsidRPr="004F1BF3">
        <w:rPr>
          <w:rFonts w:hAnsi="游ゴシック"/>
          <w:sz w:val="21"/>
          <w:szCs w:val="21"/>
        </w:rPr>
        <w:t>）午前</w:t>
      </w:r>
      <w:r>
        <w:rPr>
          <w:rFonts w:hAnsi="游ゴシック"/>
          <w:sz w:val="21"/>
          <w:szCs w:val="21"/>
        </w:rPr>
        <w:t>1</w:t>
      </w:r>
      <w:r>
        <w:rPr>
          <w:rFonts w:hAnsi="游ゴシック" w:hint="default"/>
          <w:sz w:val="21"/>
          <w:szCs w:val="21"/>
        </w:rPr>
        <w:t>0</w:t>
      </w:r>
      <w:r w:rsidRPr="004F1BF3">
        <w:rPr>
          <w:rFonts w:hAnsi="游ゴシック"/>
          <w:sz w:val="21"/>
          <w:szCs w:val="21"/>
        </w:rPr>
        <w:t>時から</w:t>
      </w:r>
    </w:p>
    <w:p w14:paraId="4E4041F9" w14:textId="65336B1D" w:rsidR="004F1BF3" w:rsidRPr="004F1BF3" w:rsidRDefault="004F1BF3" w:rsidP="004F1BF3">
      <w:pPr>
        <w:pStyle w:val="Word"/>
        <w:rPr>
          <w:rFonts w:hAnsi="游ゴシック" w:hint="default"/>
          <w:sz w:val="21"/>
          <w:szCs w:val="21"/>
        </w:rPr>
      </w:pPr>
      <w:r w:rsidRPr="004F1BF3">
        <w:rPr>
          <w:rFonts w:hAnsi="游ゴシック"/>
          <w:sz w:val="21"/>
          <w:szCs w:val="21"/>
        </w:rPr>
        <w:t>（２）</w:t>
      </w:r>
      <w:r w:rsidRPr="00FF0D1A">
        <w:rPr>
          <w:rFonts w:hAnsi="游ゴシック"/>
          <w:sz w:val="21"/>
          <w:szCs w:val="21"/>
        </w:rPr>
        <w:t>入札書提出締切日時　令和</w:t>
      </w:r>
      <w:r w:rsidR="00AA52A4" w:rsidRPr="00FF0D1A">
        <w:rPr>
          <w:rFonts w:hAnsi="游ゴシック" w:hint="default"/>
          <w:sz w:val="21"/>
          <w:szCs w:val="21"/>
        </w:rPr>
        <w:t>6</w:t>
      </w:r>
      <w:r w:rsidRPr="00FF0D1A">
        <w:rPr>
          <w:rFonts w:hAnsi="游ゴシック"/>
          <w:sz w:val="21"/>
          <w:szCs w:val="21"/>
        </w:rPr>
        <w:t>年</w:t>
      </w:r>
      <w:r w:rsidR="00AA52A4" w:rsidRPr="00FF0D1A">
        <w:rPr>
          <w:rFonts w:hAnsi="游ゴシック" w:hint="default"/>
          <w:sz w:val="21"/>
          <w:szCs w:val="21"/>
        </w:rPr>
        <w:t>1</w:t>
      </w:r>
      <w:r w:rsidRPr="00FF0D1A">
        <w:rPr>
          <w:rFonts w:hAnsi="游ゴシック"/>
          <w:sz w:val="21"/>
          <w:szCs w:val="21"/>
        </w:rPr>
        <w:t>月</w:t>
      </w:r>
      <w:r w:rsidR="00AA52A4" w:rsidRPr="00FF0D1A">
        <w:rPr>
          <w:rFonts w:hAnsi="游ゴシック" w:hint="default"/>
          <w:sz w:val="21"/>
          <w:szCs w:val="21"/>
        </w:rPr>
        <w:t>1</w:t>
      </w:r>
      <w:r w:rsidR="007219BA">
        <w:rPr>
          <w:rFonts w:hAnsi="游ゴシック"/>
          <w:sz w:val="21"/>
          <w:szCs w:val="21"/>
        </w:rPr>
        <w:t>5</w:t>
      </w:r>
      <w:r w:rsidRPr="00FF0D1A">
        <w:rPr>
          <w:rFonts w:hAnsi="游ゴシック"/>
          <w:sz w:val="21"/>
          <w:szCs w:val="21"/>
        </w:rPr>
        <w:t>日（</w:t>
      </w:r>
      <w:r w:rsidR="007219BA">
        <w:rPr>
          <w:rFonts w:hAnsi="游ゴシック"/>
          <w:sz w:val="21"/>
          <w:szCs w:val="21"/>
        </w:rPr>
        <w:t>月</w:t>
      </w:r>
      <w:r w:rsidRPr="00FF0D1A">
        <w:rPr>
          <w:rFonts w:hAnsi="游ゴシック"/>
          <w:sz w:val="21"/>
          <w:szCs w:val="21"/>
        </w:rPr>
        <w:t>）午後14時まで</w:t>
      </w:r>
    </w:p>
    <w:p w14:paraId="122FC1AE" w14:textId="68AE0D35" w:rsidR="004F1BF3" w:rsidRPr="004F1BF3" w:rsidRDefault="004F1BF3" w:rsidP="004F1BF3">
      <w:pPr>
        <w:pStyle w:val="Word"/>
        <w:rPr>
          <w:rFonts w:hAnsi="游ゴシック" w:hint="default"/>
          <w:sz w:val="21"/>
          <w:szCs w:val="21"/>
        </w:rPr>
      </w:pPr>
      <w:r w:rsidRPr="004F1BF3">
        <w:rPr>
          <w:rFonts w:hAnsi="游ゴシック"/>
          <w:sz w:val="21"/>
          <w:szCs w:val="21"/>
        </w:rPr>
        <w:t xml:space="preserve">　　　ただし、（１）から（２）の期間の土曜日、日曜日及び祝日を除く。</w:t>
      </w:r>
    </w:p>
    <w:p w14:paraId="4D25E9FB"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（３）入札書の様式</w:t>
      </w:r>
    </w:p>
    <w:p w14:paraId="428E1DBF"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別記様式２による。入札書は、自己の税込見積額から消費税額及び地方消費税額を控　　　除した金額を記載すること｡</w:t>
      </w:r>
    </w:p>
    <w:p w14:paraId="611800E0"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（４）提出方法</w:t>
      </w:r>
    </w:p>
    <w:p w14:paraId="70E67F11"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１．に記載する入札担当者へ持参、提出のこと。なお、代表者でない者が入札書を提　　　出する場合には、別記様式３による委任状をあわせて提出すること。</w:t>
      </w:r>
    </w:p>
    <w:p w14:paraId="55A5AC61" w14:textId="1865E39C" w:rsidR="004F1BF3" w:rsidRPr="004F1BF3" w:rsidRDefault="004F1BF3" w:rsidP="004F1BF3">
      <w:pPr>
        <w:pStyle w:val="Word"/>
        <w:rPr>
          <w:rFonts w:hAnsi="游ゴシック" w:hint="default"/>
          <w:sz w:val="21"/>
          <w:szCs w:val="21"/>
        </w:rPr>
      </w:pPr>
      <w:r w:rsidRPr="004F1BF3">
        <w:rPr>
          <w:rFonts w:hAnsi="游ゴシック"/>
          <w:sz w:val="21"/>
          <w:szCs w:val="21"/>
        </w:rPr>
        <w:t>（５）</w:t>
      </w:r>
      <w:r w:rsidRPr="00FF0D1A">
        <w:rPr>
          <w:rFonts w:hAnsi="游ゴシック"/>
          <w:sz w:val="21"/>
          <w:szCs w:val="21"/>
        </w:rPr>
        <w:t>開札予定日時　令和</w:t>
      </w:r>
      <w:r w:rsidR="00AA52A4" w:rsidRPr="00FF0D1A">
        <w:rPr>
          <w:rFonts w:hAnsi="游ゴシック" w:hint="default"/>
          <w:sz w:val="21"/>
          <w:szCs w:val="21"/>
        </w:rPr>
        <w:t>6</w:t>
      </w:r>
      <w:r w:rsidRPr="00FF0D1A">
        <w:rPr>
          <w:rFonts w:hAnsi="游ゴシック"/>
          <w:sz w:val="21"/>
          <w:szCs w:val="21"/>
        </w:rPr>
        <w:t>年</w:t>
      </w:r>
      <w:r w:rsidR="00AA52A4" w:rsidRPr="00FF0D1A">
        <w:rPr>
          <w:rFonts w:hAnsi="游ゴシック" w:hint="default"/>
          <w:sz w:val="21"/>
          <w:szCs w:val="21"/>
        </w:rPr>
        <w:t>1</w:t>
      </w:r>
      <w:r w:rsidRPr="00FF0D1A">
        <w:rPr>
          <w:rFonts w:hAnsi="游ゴシック"/>
          <w:sz w:val="21"/>
          <w:szCs w:val="21"/>
        </w:rPr>
        <w:t>月</w:t>
      </w:r>
      <w:r w:rsidR="00AA52A4" w:rsidRPr="00FF0D1A">
        <w:rPr>
          <w:rFonts w:hAnsi="游ゴシック" w:hint="default"/>
          <w:sz w:val="21"/>
          <w:szCs w:val="21"/>
        </w:rPr>
        <w:t>1</w:t>
      </w:r>
      <w:r w:rsidR="007219BA">
        <w:rPr>
          <w:rFonts w:hAnsi="游ゴシック"/>
          <w:sz w:val="21"/>
          <w:szCs w:val="21"/>
        </w:rPr>
        <w:t>5</w:t>
      </w:r>
      <w:r w:rsidRPr="00FF0D1A">
        <w:rPr>
          <w:rFonts w:hAnsi="游ゴシック"/>
          <w:sz w:val="21"/>
          <w:szCs w:val="21"/>
        </w:rPr>
        <w:t>日（</w:t>
      </w:r>
      <w:r w:rsidR="007219BA">
        <w:rPr>
          <w:rFonts w:hAnsi="游ゴシック"/>
          <w:sz w:val="21"/>
          <w:szCs w:val="21"/>
        </w:rPr>
        <w:t>月</w:t>
      </w:r>
      <w:r w:rsidRPr="00FF0D1A">
        <w:rPr>
          <w:rFonts w:hAnsi="游ゴシック"/>
          <w:sz w:val="21"/>
          <w:szCs w:val="21"/>
        </w:rPr>
        <w:t>）午後1</w:t>
      </w:r>
      <w:r w:rsidRPr="00FF0D1A">
        <w:rPr>
          <w:rFonts w:hAnsi="游ゴシック" w:hint="default"/>
          <w:sz w:val="21"/>
          <w:szCs w:val="21"/>
        </w:rPr>
        <w:t>4</w:t>
      </w:r>
      <w:r w:rsidRPr="00FF0D1A">
        <w:rPr>
          <w:rFonts w:hAnsi="游ゴシック"/>
          <w:sz w:val="21"/>
          <w:szCs w:val="21"/>
        </w:rPr>
        <w:t>時</w:t>
      </w:r>
    </w:p>
    <w:p w14:paraId="4FD2F328"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（６）開札場所</w:t>
      </w:r>
    </w:p>
    <w:p w14:paraId="6AC73147"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東京都品川区西五反田１－１３－７　マルキビル１０１　株式会社日本農業内会議室</w:t>
      </w:r>
    </w:p>
    <w:p w14:paraId="76BA5246"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（７）開札への立ち会い</w:t>
      </w:r>
    </w:p>
    <w:p w14:paraId="64F32D68"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立ち会いを希望する場合は、入札書の提出にあわせて別記様式４による入札立ち会い　　　申出書を提出すること。</w:t>
      </w:r>
    </w:p>
    <w:p w14:paraId="6021D0DC"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（８）入札保証金　免除する</w:t>
      </w:r>
    </w:p>
    <w:p w14:paraId="0C567F36" w14:textId="77777777" w:rsidR="004F1BF3" w:rsidRPr="004F1BF3" w:rsidRDefault="004F1BF3" w:rsidP="004F1BF3">
      <w:pPr>
        <w:pStyle w:val="Word"/>
        <w:rPr>
          <w:rFonts w:hAnsi="游ゴシック" w:hint="default"/>
          <w:sz w:val="21"/>
          <w:szCs w:val="21"/>
        </w:rPr>
      </w:pPr>
    </w:p>
    <w:p w14:paraId="5569D502"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６．入札の無効</w:t>
      </w:r>
    </w:p>
    <w:p w14:paraId="581D9C3F"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（１）次の各号の一に該当する場合は、当該入札者の入札を無効とする。</w:t>
      </w:r>
    </w:p>
    <w:p w14:paraId="02FFF3A8"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①　入札に際し、不正の行為があったとき</w:t>
      </w:r>
    </w:p>
    <w:p w14:paraId="3033348C"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②　入札参加資格確認申請書及びその添付資料に虚偽の記載を行った者の入札</w:t>
      </w:r>
    </w:p>
    <w:p w14:paraId="3773A166"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③　入札者が同一の入札について２以上の入札書を提出したとき</w:t>
      </w:r>
    </w:p>
    <w:p w14:paraId="6A039BEC"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④　その他、入札に関する条件に違反したとき。</w:t>
      </w:r>
    </w:p>
    <w:p w14:paraId="27818CB8" w14:textId="77777777" w:rsidR="004F1BF3" w:rsidRPr="004F1BF3" w:rsidRDefault="004F1BF3" w:rsidP="004F1BF3">
      <w:pPr>
        <w:pStyle w:val="Word"/>
        <w:rPr>
          <w:rFonts w:hAnsi="游ゴシック" w:hint="default"/>
          <w:sz w:val="21"/>
          <w:szCs w:val="21"/>
        </w:rPr>
      </w:pPr>
      <w:r w:rsidRPr="004F1BF3">
        <w:rPr>
          <w:rFonts w:hAnsi="游ゴシック"/>
          <w:sz w:val="21"/>
          <w:szCs w:val="21"/>
        </w:rPr>
        <w:t>（２）無効の入札を行った者を落札者としていた場合には、落札決定を取り消す。</w:t>
      </w:r>
    </w:p>
    <w:p w14:paraId="30003C79" w14:textId="77777777" w:rsidR="004F1BF3" w:rsidRPr="004F1BF3" w:rsidRDefault="004F1BF3" w:rsidP="004F1BF3">
      <w:pPr>
        <w:pStyle w:val="Word"/>
        <w:rPr>
          <w:rFonts w:hAnsi="游ゴシック" w:hint="default"/>
          <w:sz w:val="21"/>
          <w:szCs w:val="21"/>
        </w:rPr>
      </w:pPr>
    </w:p>
    <w:p w14:paraId="141CA854"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７．落札候補者の決定方法</w:t>
      </w:r>
    </w:p>
    <w:p w14:paraId="2A72651A" w14:textId="77777777" w:rsidR="004F1BF3" w:rsidRPr="004F1BF3" w:rsidRDefault="004F1BF3" w:rsidP="004F1BF3">
      <w:pPr>
        <w:pStyle w:val="Word"/>
        <w:ind w:left="210" w:hangingChars="100" w:hanging="210"/>
        <w:rPr>
          <w:rFonts w:hAnsi="游ゴシック" w:hint="default"/>
          <w:sz w:val="21"/>
          <w:szCs w:val="21"/>
        </w:rPr>
      </w:pPr>
      <w:r w:rsidRPr="004F1BF3">
        <w:rPr>
          <w:rFonts w:hAnsi="游ゴシック"/>
          <w:sz w:val="21"/>
          <w:szCs w:val="21"/>
        </w:rPr>
        <w:t>（１）予定価格の範囲内で最低制限価格以上の価格をもって有効な入札を行った者のうち、　　入札金額が最も低い者を落札候補者とする。</w:t>
      </w:r>
    </w:p>
    <w:p w14:paraId="019D4DF9" w14:textId="77777777" w:rsidR="004F1BF3" w:rsidRPr="004F1BF3" w:rsidRDefault="004F1BF3" w:rsidP="004F1BF3">
      <w:pPr>
        <w:pStyle w:val="Word"/>
        <w:ind w:left="220" w:hanging="220"/>
        <w:rPr>
          <w:rFonts w:hAnsi="游ゴシック" w:hint="default"/>
          <w:sz w:val="21"/>
          <w:szCs w:val="21"/>
        </w:rPr>
      </w:pPr>
      <w:r w:rsidRPr="004F1BF3">
        <w:rPr>
          <w:rFonts w:hAnsi="游ゴシック"/>
          <w:sz w:val="21"/>
          <w:szCs w:val="21"/>
        </w:rPr>
        <w:lastRenderedPageBreak/>
        <w:t>（２）入札金額が最も低い者が二者以上いるときは、くじ引きにより決定する。</w:t>
      </w:r>
    </w:p>
    <w:p w14:paraId="0AC4ED6D" w14:textId="77777777" w:rsidR="004F1BF3" w:rsidRPr="004F1BF3" w:rsidRDefault="004F1BF3" w:rsidP="004F1BF3">
      <w:pPr>
        <w:pStyle w:val="Word"/>
        <w:ind w:left="220" w:hanging="220"/>
        <w:rPr>
          <w:rFonts w:hAnsi="游ゴシック" w:hint="default"/>
          <w:sz w:val="21"/>
          <w:szCs w:val="21"/>
        </w:rPr>
      </w:pPr>
    </w:p>
    <w:p w14:paraId="3FD52945" w14:textId="77777777" w:rsidR="004F1BF3" w:rsidRPr="004F1BF3" w:rsidRDefault="004F1BF3" w:rsidP="004F1BF3">
      <w:pPr>
        <w:pStyle w:val="Word"/>
        <w:ind w:left="220" w:hanging="220"/>
        <w:rPr>
          <w:rFonts w:hAnsi="游ゴシック" w:hint="default"/>
          <w:sz w:val="21"/>
          <w:szCs w:val="21"/>
        </w:rPr>
      </w:pPr>
      <w:r w:rsidRPr="004F1BF3">
        <w:rPr>
          <w:rFonts w:hAnsi="游ゴシック"/>
          <w:sz w:val="21"/>
          <w:szCs w:val="21"/>
        </w:rPr>
        <w:t>８．落札者の決定</w:t>
      </w:r>
    </w:p>
    <w:p w14:paraId="6F9D03A8" w14:textId="77777777" w:rsidR="004F1BF3" w:rsidRPr="004F1BF3" w:rsidRDefault="004F1BF3" w:rsidP="004F1BF3">
      <w:pPr>
        <w:pStyle w:val="Word"/>
        <w:ind w:left="210" w:hangingChars="100" w:hanging="210"/>
        <w:rPr>
          <w:rFonts w:hAnsi="游ゴシック" w:hint="default"/>
          <w:sz w:val="21"/>
          <w:szCs w:val="21"/>
        </w:rPr>
      </w:pPr>
      <w:r w:rsidRPr="004F1BF3">
        <w:rPr>
          <w:rFonts w:hAnsi="游ゴシック"/>
          <w:sz w:val="21"/>
          <w:szCs w:val="21"/>
        </w:rPr>
        <w:t xml:space="preserve">　　落札候補者の入札参加資格の審査を行い、審査の結果、入札参加資格があることが確認　できれば、その者を落札者と決定し、電話および落札者決定通知書により通知する。</w:t>
      </w:r>
    </w:p>
    <w:p w14:paraId="75A24667" w14:textId="77777777" w:rsidR="004F1BF3" w:rsidRPr="004F1BF3" w:rsidRDefault="004F1BF3" w:rsidP="004F1BF3">
      <w:pPr>
        <w:pStyle w:val="Word"/>
        <w:rPr>
          <w:rFonts w:hAnsi="游ゴシック" w:hint="default"/>
          <w:sz w:val="21"/>
          <w:szCs w:val="21"/>
        </w:rPr>
      </w:pPr>
      <w:r w:rsidRPr="004F1BF3">
        <w:rPr>
          <w:rFonts w:hAnsi="游ゴシック"/>
          <w:sz w:val="21"/>
          <w:szCs w:val="21"/>
        </w:rPr>
        <w:t xml:space="preserve">　　また、この入札結果は、株式会社日本農業ホームページにより公表する。</w:t>
      </w:r>
    </w:p>
    <w:p w14:paraId="6D73DFB7" w14:textId="77777777" w:rsidR="004F1BF3" w:rsidRPr="004F1BF3" w:rsidRDefault="004F1BF3" w:rsidP="004F1BF3">
      <w:pPr>
        <w:pStyle w:val="Word"/>
        <w:rPr>
          <w:rFonts w:hAnsi="游ゴシック" w:hint="default"/>
          <w:sz w:val="21"/>
          <w:szCs w:val="21"/>
        </w:rPr>
      </w:pPr>
    </w:p>
    <w:p w14:paraId="115A6AE4" w14:textId="77777777" w:rsidR="004F1BF3" w:rsidRPr="004F1BF3" w:rsidRDefault="004F1BF3" w:rsidP="004F1BF3">
      <w:pPr>
        <w:pStyle w:val="Word"/>
        <w:rPr>
          <w:rFonts w:hAnsi="游ゴシック" w:hint="default"/>
          <w:sz w:val="21"/>
          <w:szCs w:val="21"/>
        </w:rPr>
      </w:pPr>
      <w:r w:rsidRPr="004F1BF3">
        <w:rPr>
          <w:rFonts w:hAnsi="游ゴシック" w:hint="default"/>
          <w:sz w:val="21"/>
          <w:szCs w:val="21"/>
        </w:rPr>
        <w:t>9</w:t>
      </w:r>
      <w:r w:rsidRPr="004F1BF3">
        <w:rPr>
          <w:rFonts w:hAnsi="游ゴシック"/>
          <w:sz w:val="21"/>
          <w:szCs w:val="21"/>
        </w:rPr>
        <w:t>．支払条件</w:t>
      </w:r>
    </w:p>
    <w:p w14:paraId="54C36699" w14:textId="77777777" w:rsidR="004F1BF3" w:rsidRPr="004F1BF3" w:rsidRDefault="004F1BF3" w:rsidP="004F1BF3">
      <w:pPr>
        <w:pStyle w:val="Word"/>
        <w:rPr>
          <w:rFonts w:ascii="ＭＳ 明朝" w:eastAsia="ＭＳ 明朝" w:hAnsi="ＭＳ 明朝" w:hint="default"/>
          <w:sz w:val="21"/>
          <w:szCs w:val="21"/>
        </w:rPr>
      </w:pPr>
      <w:r w:rsidRPr="004F1BF3">
        <w:rPr>
          <w:rFonts w:hAnsi="游ゴシック"/>
          <w:sz w:val="21"/>
          <w:szCs w:val="21"/>
        </w:rPr>
        <w:t xml:space="preserve">　　支払条件については、契約締結時までに落札者との協議の上決定する。</w:t>
      </w:r>
    </w:p>
    <w:p w14:paraId="6743D724" w14:textId="77777777" w:rsidR="004F1BF3" w:rsidRPr="004F1BF3" w:rsidRDefault="004F1BF3" w:rsidP="004F1BF3">
      <w:pPr>
        <w:pStyle w:val="Word"/>
        <w:rPr>
          <w:rFonts w:hAnsi="游ゴシック" w:hint="default"/>
          <w:sz w:val="21"/>
          <w:szCs w:val="21"/>
        </w:rPr>
      </w:pPr>
    </w:p>
    <w:p w14:paraId="30A17EEF" w14:textId="77777777" w:rsidR="004F1BF3" w:rsidRPr="004F1BF3" w:rsidRDefault="004F1BF3" w:rsidP="004F1BF3">
      <w:pPr>
        <w:rPr>
          <w:rFonts w:hAnsi="游ゴシック" w:hint="default"/>
          <w:sz w:val="21"/>
          <w:szCs w:val="21"/>
        </w:rPr>
      </w:pPr>
    </w:p>
    <w:p w14:paraId="3E8F5E28" w14:textId="77777777" w:rsidR="004F1BF3" w:rsidRPr="004F1BF3" w:rsidRDefault="004F1BF3" w:rsidP="004F1BF3">
      <w:pPr>
        <w:rPr>
          <w:rFonts w:hAnsi="游ゴシック" w:hint="default"/>
          <w:sz w:val="21"/>
          <w:szCs w:val="21"/>
        </w:rPr>
      </w:pPr>
    </w:p>
    <w:p w14:paraId="1D1BFB60" w14:textId="77777777" w:rsidR="004F1BF3" w:rsidRPr="004F1BF3" w:rsidRDefault="004F1BF3" w:rsidP="004F1BF3">
      <w:pPr>
        <w:rPr>
          <w:rFonts w:hAnsi="游ゴシック" w:hint="default"/>
          <w:sz w:val="21"/>
          <w:szCs w:val="21"/>
        </w:rPr>
      </w:pPr>
    </w:p>
    <w:p w14:paraId="5587595B" w14:textId="77777777" w:rsidR="004F1BF3" w:rsidRPr="004F1BF3" w:rsidRDefault="004F1BF3" w:rsidP="004F1BF3">
      <w:pPr>
        <w:rPr>
          <w:rFonts w:hAnsi="游ゴシック" w:hint="default"/>
          <w:sz w:val="21"/>
          <w:szCs w:val="21"/>
        </w:rPr>
      </w:pPr>
    </w:p>
    <w:p w14:paraId="447BDCD6" w14:textId="77777777" w:rsidR="004F1BF3" w:rsidRPr="004F1BF3" w:rsidRDefault="004F1BF3" w:rsidP="004F1BF3">
      <w:pPr>
        <w:rPr>
          <w:rFonts w:hAnsi="游ゴシック" w:hint="default"/>
          <w:sz w:val="21"/>
          <w:szCs w:val="21"/>
        </w:rPr>
      </w:pPr>
    </w:p>
    <w:p w14:paraId="5ED3E358" w14:textId="77777777" w:rsidR="004F1BF3" w:rsidRPr="004F1BF3" w:rsidRDefault="004F1BF3" w:rsidP="004F1BF3">
      <w:pPr>
        <w:rPr>
          <w:rFonts w:hAnsi="游ゴシック" w:hint="default"/>
          <w:sz w:val="21"/>
          <w:szCs w:val="21"/>
        </w:rPr>
      </w:pPr>
    </w:p>
    <w:p w14:paraId="01C58C80" w14:textId="77777777" w:rsidR="004F1BF3" w:rsidRPr="004F1BF3" w:rsidRDefault="004F1BF3" w:rsidP="004F1BF3">
      <w:pPr>
        <w:rPr>
          <w:rFonts w:hAnsi="游ゴシック" w:hint="default"/>
          <w:sz w:val="21"/>
          <w:szCs w:val="21"/>
        </w:rPr>
      </w:pPr>
    </w:p>
    <w:p w14:paraId="12ABC2B3" w14:textId="77777777" w:rsidR="004F1BF3" w:rsidRPr="004F1BF3" w:rsidRDefault="004F1BF3" w:rsidP="004F1BF3">
      <w:pPr>
        <w:rPr>
          <w:rFonts w:hAnsi="游ゴシック" w:hint="default"/>
          <w:sz w:val="21"/>
          <w:szCs w:val="21"/>
        </w:rPr>
      </w:pPr>
    </w:p>
    <w:p w14:paraId="62590958" w14:textId="77777777" w:rsidR="004F1BF3" w:rsidRPr="004F1BF3" w:rsidRDefault="004F1BF3" w:rsidP="004F1BF3">
      <w:pPr>
        <w:rPr>
          <w:rFonts w:hAnsi="游ゴシック" w:hint="default"/>
          <w:sz w:val="21"/>
          <w:szCs w:val="21"/>
        </w:rPr>
      </w:pPr>
    </w:p>
    <w:p w14:paraId="5844946A" w14:textId="77777777" w:rsidR="000404E5" w:rsidRPr="004F1BF3" w:rsidRDefault="000404E5">
      <w:pPr>
        <w:rPr>
          <w:rFonts w:hint="default"/>
          <w:sz w:val="21"/>
          <w:szCs w:val="21"/>
        </w:rPr>
      </w:pPr>
    </w:p>
    <w:sectPr w:rsidR="000404E5" w:rsidRPr="004F1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2E81" w14:textId="77777777" w:rsidR="003966E4" w:rsidRDefault="003966E4" w:rsidP="00D27BCC">
      <w:pPr>
        <w:rPr>
          <w:rFonts w:hint="default"/>
        </w:rPr>
      </w:pPr>
      <w:r>
        <w:separator/>
      </w:r>
    </w:p>
  </w:endnote>
  <w:endnote w:type="continuationSeparator" w:id="0">
    <w:p w14:paraId="25DB9ADF" w14:textId="77777777" w:rsidR="003966E4" w:rsidRDefault="003966E4" w:rsidP="00D27BC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D2AB" w14:textId="77777777" w:rsidR="003966E4" w:rsidRDefault="003966E4" w:rsidP="00D27BCC">
      <w:pPr>
        <w:rPr>
          <w:rFonts w:hint="default"/>
        </w:rPr>
      </w:pPr>
      <w:r>
        <w:separator/>
      </w:r>
    </w:p>
  </w:footnote>
  <w:footnote w:type="continuationSeparator" w:id="0">
    <w:p w14:paraId="0FF3A963" w14:textId="77777777" w:rsidR="003966E4" w:rsidRDefault="003966E4" w:rsidP="00D27BC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F3"/>
    <w:rsid w:val="00027310"/>
    <w:rsid w:val="00027822"/>
    <w:rsid w:val="000404E5"/>
    <w:rsid w:val="00064461"/>
    <w:rsid w:val="000C337C"/>
    <w:rsid w:val="001A6D98"/>
    <w:rsid w:val="001C4A7D"/>
    <w:rsid w:val="003565DC"/>
    <w:rsid w:val="003966E4"/>
    <w:rsid w:val="00430E5A"/>
    <w:rsid w:val="004575B4"/>
    <w:rsid w:val="004F1BF3"/>
    <w:rsid w:val="005A43FF"/>
    <w:rsid w:val="005F014B"/>
    <w:rsid w:val="007219BA"/>
    <w:rsid w:val="00742728"/>
    <w:rsid w:val="009A4988"/>
    <w:rsid w:val="00AA52A4"/>
    <w:rsid w:val="00B4439F"/>
    <w:rsid w:val="00D27BCC"/>
    <w:rsid w:val="00DC203B"/>
    <w:rsid w:val="00F0726E"/>
    <w:rsid w:val="00FA0AC9"/>
    <w:rsid w:val="00FF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356082"/>
  <w15:chartTrackingRefBased/>
  <w15:docId w15:val="{3EF5E4C2-F4CA-4E6D-B473-5C6B365E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BF3"/>
    <w:pPr>
      <w:widowControl w:val="0"/>
      <w:suppressAutoHyphens/>
      <w:overflowPunct w:val="0"/>
      <w:jc w:val="both"/>
      <w:textAlignment w:val="baseline"/>
    </w:pPr>
    <w:rPr>
      <w:rFonts w:ascii="游ゴシック" w:eastAsia="游ゴシック" w:hAnsi="Century" w:cs="Century"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F1BF3"/>
  </w:style>
  <w:style w:type="paragraph" w:styleId="a3">
    <w:name w:val="header"/>
    <w:basedOn w:val="a"/>
    <w:link w:val="a4"/>
    <w:uiPriority w:val="99"/>
    <w:unhideWhenUsed/>
    <w:rsid w:val="00D27BCC"/>
    <w:pPr>
      <w:tabs>
        <w:tab w:val="center" w:pos="4252"/>
        <w:tab w:val="right" w:pos="8504"/>
      </w:tabs>
      <w:snapToGrid w:val="0"/>
    </w:pPr>
  </w:style>
  <w:style w:type="character" w:customStyle="1" w:styleId="a4">
    <w:name w:val="ヘッダー (文字)"/>
    <w:basedOn w:val="a0"/>
    <w:link w:val="a3"/>
    <w:uiPriority w:val="99"/>
    <w:rsid w:val="00D27BCC"/>
    <w:rPr>
      <w:rFonts w:ascii="游ゴシック" w:eastAsia="游ゴシック" w:hAnsi="Century" w:cs="Century"/>
      <w:color w:val="000000"/>
      <w:kern w:val="0"/>
      <w:sz w:val="22"/>
      <w:szCs w:val="20"/>
    </w:rPr>
  </w:style>
  <w:style w:type="paragraph" w:styleId="a5">
    <w:name w:val="footer"/>
    <w:basedOn w:val="a"/>
    <w:link w:val="a6"/>
    <w:uiPriority w:val="99"/>
    <w:unhideWhenUsed/>
    <w:rsid w:val="00D27BCC"/>
    <w:pPr>
      <w:tabs>
        <w:tab w:val="center" w:pos="4252"/>
        <w:tab w:val="right" w:pos="8504"/>
      </w:tabs>
      <w:snapToGrid w:val="0"/>
    </w:pPr>
  </w:style>
  <w:style w:type="character" w:customStyle="1" w:styleId="a6">
    <w:name w:val="フッター (文字)"/>
    <w:basedOn w:val="a0"/>
    <w:link w:val="a5"/>
    <w:uiPriority w:val="99"/>
    <w:rsid w:val="00D27BCC"/>
    <w:rPr>
      <w:rFonts w:ascii="游ゴシック" w:eastAsia="游ゴシック" w:hAnsi="Century" w:cs="Century"/>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5964</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16</cp:revision>
  <cp:lastPrinted>2023-03-14T07:44:00Z</cp:lastPrinted>
  <dcterms:created xsi:type="dcterms:W3CDTF">2023-03-10T02:21:00Z</dcterms:created>
  <dcterms:modified xsi:type="dcterms:W3CDTF">2023-12-27T06:59:00Z</dcterms:modified>
</cp:coreProperties>
</file>