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B7D05" w14:textId="77777777" w:rsidR="004F1BF3" w:rsidRPr="004F1BF3" w:rsidRDefault="004F1BF3" w:rsidP="004F1BF3">
      <w:pPr>
        <w:pStyle w:val="Word"/>
        <w:jc w:val="center"/>
        <w:rPr>
          <w:rFonts w:hAnsi="游ゴシック" w:hint="default"/>
          <w:sz w:val="21"/>
          <w:szCs w:val="21"/>
        </w:rPr>
      </w:pPr>
      <w:r w:rsidRPr="004F1BF3">
        <w:rPr>
          <w:rFonts w:hAnsi="游ゴシック"/>
          <w:sz w:val="21"/>
          <w:szCs w:val="21"/>
        </w:rPr>
        <w:t>条件付一般競争入札の公告兼入札説明書</w:t>
      </w:r>
    </w:p>
    <w:p w14:paraId="03481757" w14:textId="77777777" w:rsidR="004F1BF3" w:rsidRPr="004F1BF3" w:rsidRDefault="004F1BF3" w:rsidP="004F1BF3">
      <w:pPr>
        <w:pStyle w:val="Word"/>
        <w:jc w:val="center"/>
        <w:rPr>
          <w:rFonts w:hAnsi="游ゴシック" w:hint="default"/>
          <w:sz w:val="21"/>
          <w:szCs w:val="21"/>
        </w:rPr>
      </w:pPr>
      <w:r w:rsidRPr="004F1BF3">
        <w:rPr>
          <w:rFonts w:hAnsi="游ゴシック"/>
          <w:sz w:val="21"/>
          <w:szCs w:val="21"/>
        </w:rPr>
        <w:t>（事後審査方式）</w:t>
      </w:r>
    </w:p>
    <w:p w14:paraId="7FB41515" w14:textId="77777777" w:rsidR="004F1BF3" w:rsidRPr="004F1BF3" w:rsidRDefault="004F1BF3" w:rsidP="004F1BF3">
      <w:pPr>
        <w:pStyle w:val="Word"/>
        <w:jc w:val="left"/>
        <w:rPr>
          <w:rFonts w:hAnsi="游ゴシック" w:hint="default"/>
          <w:sz w:val="21"/>
          <w:szCs w:val="21"/>
        </w:rPr>
      </w:pPr>
    </w:p>
    <w:p w14:paraId="3A99B47A" w14:textId="41F3C78E" w:rsidR="004F1BF3" w:rsidRPr="004F1BF3" w:rsidRDefault="004F1BF3" w:rsidP="004F1BF3">
      <w:pPr>
        <w:pStyle w:val="Word"/>
        <w:jc w:val="left"/>
        <w:rPr>
          <w:rFonts w:hAnsi="游ゴシック" w:hint="default"/>
          <w:sz w:val="21"/>
          <w:szCs w:val="21"/>
        </w:rPr>
      </w:pPr>
      <w:r w:rsidRPr="004F1BF3">
        <w:rPr>
          <w:rFonts w:hAnsi="游ゴシック"/>
          <w:sz w:val="21"/>
          <w:szCs w:val="21"/>
        </w:rPr>
        <w:t xml:space="preserve">　令和</w:t>
      </w:r>
      <w:r w:rsidR="00985717">
        <w:rPr>
          <w:rFonts w:hAnsi="游ゴシック"/>
          <w:sz w:val="21"/>
          <w:szCs w:val="21"/>
        </w:rPr>
        <w:t>6</w:t>
      </w:r>
      <w:r w:rsidRPr="004F1BF3">
        <w:rPr>
          <w:rFonts w:hAnsi="游ゴシック"/>
          <w:sz w:val="21"/>
          <w:szCs w:val="21"/>
        </w:rPr>
        <w:t>年度農地耕作条件改善事業（多比良地区）</w:t>
      </w:r>
      <w:r w:rsidR="00985717">
        <w:rPr>
          <w:rFonts w:hAnsi="游ゴシック"/>
          <w:sz w:val="21"/>
          <w:szCs w:val="21"/>
        </w:rPr>
        <w:t>防風網</w:t>
      </w:r>
      <w:r w:rsidR="004C407E">
        <w:rPr>
          <w:rFonts w:hAnsi="游ゴシック"/>
          <w:sz w:val="21"/>
          <w:szCs w:val="21"/>
        </w:rPr>
        <w:t>及び防獣柵</w:t>
      </w:r>
      <w:r w:rsidR="00985717">
        <w:rPr>
          <w:rFonts w:hAnsi="游ゴシック"/>
          <w:sz w:val="21"/>
          <w:szCs w:val="21"/>
        </w:rPr>
        <w:t>設置工事</w:t>
      </w:r>
      <w:r w:rsidRPr="004F1BF3">
        <w:rPr>
          <w:rFonts w:hAnsi="游ゴシック"/>
          <w:sz w:val="21"/>
          <w:szCs w:val="21"/>
        </w:rPr>
        <w:t>に係る一般競争入札について公告します。</w:t>
      </w:r>
    </w:p>
    <w:p w14:paraId="35AD81D0"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なお、この入札の実施については、関係法令に定めるもののほか、この説明書によるものとします。</w:t>
      </w:r>
    </w:p>
    <w:p w14:paraId="5C59EC11" w14:textId="77777777" w:rsidR="004F1BF3" w:rsidRPr="004F1BF3" w:rsidRDefault="004F1BF3" w:rsidP="004F1BF3">
      <w:pPr>
        <w:pStyle w:val="Word"/>
        <w:jc w:val="left"/>
        <w:rPr>
          <w:rFonts w:hAnsi="游ゴシック" w:hint="default"/>
          <w:sz w:val="21"/>
          <w:szCs w:val="21"/>
        </w:rPr>
      </w:pPr>
    </w:p>
    <w:p w14:paraId="00C22A69" w14:textId="4952B380" w:rsidR="004F1BF3" w:rsidRPr="004F1BF3" w:rsidRDefault="004F1BF3" w:rsidP="004F1BF3">
      <w:pPr>
        <w:pStyle w:val="Word"/>
        <w:jc w:val="left"/>
        <w:rPr>
          <w:rFonts w:ascii="ＭＳ 明朝" w:eastAsia="ＭＳ 明朝" w:hAnsi="ＭＳ 明朝" w:hint="default"/>
          <w:color w:val="FF0000"/>
          <w:sz w:val="21"/>
          <w:szCs w:val="21"/>
        </w:rPr>
      </w:pPr>
      <w:r w:rsidRPr="004F1BF3">
        <w:rPr>
          <w:rFonts w:hAnsi="游ゴシック"/>
          <w:sz w:val="21"/>
          <w:szCs w:val="21"/>
        </w:rPr>
        <w:t xml:space="preserve">　　　令和</w:t>
      </w:r>
      <w:r w:rsidR="00985717">
        <w:rPr>
          <w:rFonts w:hAnsi="游ゴシック"/>
          <w:sz w:val="21"/>
          <w:szCs w:val="21"/>
        </w:rPr>
        <w:t>6</w:t>
      </w:r>
      <w:r w:rsidRPr="004F1BF3">
        <w:rPr>
          <w:rFonts w:hAnsi="游ゴシック"/>
          <w:sz w:val="21"/>
          <w:szCs w:val="21"/>
        </w:rPr>
        <w:t>年</w:t>
      </w:r>
      <w:r w:rsidR="002D7B4D">
        <w:rPr>
          <w:rFonts w:hAnsi="游ゴシック"/>
          <w:sz w:val="21"/>
          <w:szCs w:val="21"/>
        </w:rPr>
        <w:t>6</w:t>
      </w:r>
      <w:r w:rsidRPr="004F1BF3">
        <w:rPr>
          <w:rFonts w:hAnsi="游ゴシック"/>
          <w:sz w:val="21"/>
          <w:szCs w:val="21"/>
        </w:rPr>
        <w:t>月</w:t>
      </w:r>
      <w:r w:rsidR="002D7B4D">
        <w:rPr>
          <w:rFonts w:hAnsi="游ゴシック"/>
          <w:sz w:val="21"/>
          <w:szCs w:val="21"/>
        </w:rPr>
        <w:t>12</w:t>
      </w:r>
      <w:r w:rsidRPr="004F1BF3">
        <w:rPr>
          <w:rFonts w:hAnsi="游ゴシック"/>
          <w:sz w:val="21"/>
          <w:szCs w:val="21"/>
        </w:rPr>
        <w:t>日</w:t>
      </w:r>
    </w:p>
    <w:p w14:paraId="33E1B6A4" w14:textId="77777777" w:rsidR="004F1BF3" w:rsidRPr="004F1BF3" w:rsidRDefault="004F1BF3" w:rsidP="004F1BF3">
      <w:pPr>
        <w:pStyle w:val="Word"/>
        <w:jc w:val="left"/>
        <w:rPr>
          <w:rFonts w:hAnsi="游ゴシック" w:hint="default"/>
          <w:sz w:val="21"/>
          <w:szCs w:val="21"/>
        </w:rPr>
      </w:pPr>
    </w:p>
    <w:p w14:paraId="752889C4"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ジャパンキウイ株式会社　代表取締役　小林　潤也</w:t>
      </w:r>
    </w:p>
    <w:p w14:paraId="2F3A27E4" w14:textId="77777777" w:rsidR="004F1BF3" w:rsidRPr="004F1BF3" w:rsidRDefault="004F1BF3" w:rsidP="004F1BF3">
      <w:pPr>
        <w:pStyle w:val="Word"/>
        <w:jc w:val="left"/>
        <w:rPr>
          <w:rFonts w:hAnsi="游ゴシック" w:hint="default"/>
          <w:sz w:val="21"/>
          <w:szCs w:val="21"/>
        </w:rPr>
      </w:pPr>
    </w:p>
    <w:p w14:paraId="6519257A"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１．入札担当者</w:t>
      </w:r>
    </w:p>
    <w:p w14:paraId="10BF9662"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〒141-0031</w:t>
      </w:r>
    </w:p>
    <w:p w14:paraId="20F8F8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w:t>
      </w:r>
    </w:p>
    <w:p w14:paraId="0A4F265E"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株式会社日本農業内　小林　潤也　</w:t>
      </w:r>
    </w:p>
    <w:p w14:paraId="197F9C1F"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電話番号：０３－６４３１－８６１４</w:t>
      </w:r>
    </w:p>
    <w:p w14:paraId="4F951F09" w14:textId="77777777" w:rsidR="004F1BF3" w:rsidRPr="004F1BF3" w:rsidRDefault="004F1BF3" w:rsidP="004F1BF3">
      <w:pPr>
        <w:pStyle w:val="Word"/>
        <w:rPr>
          <w:rFonts w:hAnsi="游ゴシック" w:hint="default"/>
          <w:sz w:val="21"/>
          <w:szCs w:val="21"/>
        </w:rPr>
      </w:pPr>
    </w:p>
    <w:p w14:paraId="26D48AF1"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２．委託業務の内容</w:t>
      </w:r>
    </w:p>
    <w:p w14:paraId="42E2FDE4"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（１）委託業務名</w:t>
      </w:r>
    </w:p>
    <w:p w14:paraId="1932F277" w14:textId="15B9B9FD"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令和</w:t>
      </w:r>
      <w:r w:rsidR="004C407E">
        <w:rPr>
          <w:rFonts w:hAnsi="游ゴシック"/>
          <w:sz w:val="21"/>
          <w:szCs w:val="21"/>
        </w:rPr>
        <w:t>6</w:t>
      </w:r>
      <w:r w:rsidRPr="004F1BF3">
        <w:rPr>
          <w:rFonts w:hAnsi="游ゴシック"/>
          <w:sz w:val="21"/>
          <w:szCs w:val="21"/>
        </w:rPr>
        <w:t>年度農地耕作条件改善事業（多比良地区）</w:t>
      </w:r>
      <w:r w:rsidR="004C407E">
        <w:rPr>
          <w:rFonts w:hAnsi="游ゴシック"/>
          <w:sz w:val="21"/>
          <w:szCs w:val="21"/>
        </w:rPr>
        <w:t>防風網及び防獣柵設置工事</w:t>
      </w:r>
    </w:p>
    <w:p w14:paraId="528C8284"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（２）業務の場所</w:t>
      </w:r>
    </w:p>
    <w:p w14:paraId="7377E023"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群馬県高崎市吉井町多比良地内</w:t>
      </w:r>
    </w:p>
    <w:p w14:paraId="58DE84EA"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（３）業務の概要</w:t>
      </w:r>
    </w:p>
    <w:p w14:paraId="6B9DFBEB" w14:textId="21E69B32"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w:t>
      </w:r>
      <w:r w:rsidR="004C407E">
        <w:rPr>
          <w:rFonts w:hAnsi="游ゴシック"/>
          <w:sz w:val="21"/>
          <w:szCs w:val="21"/>
        </w:rPr>
        <w:t>防風網　1</w:t>
      </w:r>
      <w:r w:rsidR="009F7C5B">
        <w:rPr>
          <w:rFonts w:hAnsi="游ゴシック"/>
          <w:sz w:val="21"/>
          <w:szCs w:val="21"/>
        </w:rPr>
        <w:t>,335</w:t>
      </w:r>
      <w:r w:rsidR="004C407E">
        <w:rPr>
          <w:rFonts w:hAnsi="游ゴシック"/>
          <w:sz w:val="21"/>
          <w:szCs w:val="21"/>
        </w:rPr>
        <w:t xml:space="preserve">m　防獣柵　</w:t>
      </w:r>
      <w:r w:rsidR="001861D0">
        <w:rPr>
          <w:rFonts w:hAnsi="游ゴシック"/>
          <w:sz w:val="21"/>
          <w:szCs w:val="21"/>
        </w:rPr>
        <w:t>3640.7m</w:t>
      </w:r>
    </w:p>
    <w:p w14:paraId="26D64A54" w14:textId="73D3E302"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詳細は仕様書のとおり。現場説明会は行わない。</w:t>
      </w:r>
    </w:p>
    <w:p w14:paraId="05EE37FC"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（４）業務委託期間</w:t>
      </w:r>
    </w:p>
    <w:p w14:paraId="1EE66C41" w14:textId="16F9BB59" w:rsidR="004F1BF3" w:rsidRPr="004F1BF3" w:rsidRDefault="004F1BF3" w:rsidP="004F1BF3">
      <w:pPr>
        <w:pStyle w:val="Word"/>
        <w:rPr>
          <w:rFonts w:ascii="ＭＳ 明朝" w:eastAsia="ＭＳ 明朝" w:hAnsi="ＭＳ 明朝" w:hint="default"/>
          <w:color w:val="FF0000"/>
          <w:sz w:val="21"/>
          <w:szCs w:val="21"/>
        </w:rPr>
      </w:pPr>
      <w:r w:rsidRPr="004F1BF3">
        <w:rPr>
          <w:rFonts w:hAnsi="游ゴシック"/>
          <w:sz w:val="21"/>
          <w:szCs w:val="21"/>
        </w:rPr>
        <w:t xml:space="preserve">　　　契約締結の日から令和</w:t>
      </w:r>
      <w:r w:rsidR="001861D0">
        <w:rPr>
          <w:rFonts w:hAnsi="游ゴシック"/>
          <w:sz w:val="21"/>
          <w:szCs w:val="21"/>
        </w:rPr>
        <w:t>6</w:t>
      </w:r>
      <w:r w:rsidRPr="004F1BF3">
        <w:rPr>
          <w:rFonts w:hAnsi="游ゴシック"/>
          <w:sz w:val="21"/>
          <w:szCs w:val="21"/>
        </w:rPr>
        <w:t>年</w:t>
      </w:r>
      <w:r w:rsidR="00A8472C">
        <w:rPr>
          <w:rFonts w:hAnsi="游ゴシック"/>
          <w:sz w:val="21"/>
          <w:szCs w:val="21"/>
        </w:rPr>
        <w:t>8</w:t>
      </w:r>
      <w:r w:rsidRPr="004F1BF3">
        <w:rPr>
          <w:rFonts w:hAnsi="游ゴシック"/>
          <w:sz w:val="21"/>
          <w:szCs w:val="21"/>
        </w:rPr>
        <w:t>月</w:t>
      </w:r>
      <w:r>
        <w:rPr>
          <w:rFonts w:hAnsi="游ゴシック"/>
          <w:sz w:val="21"/>
          <w:szCs w:val="21"/>
        </w:rPr>
        <w:t>3</w:t>
      </w:r>
      <w:r>
        <w:rPr>
          <w:rFonts w:hAnsi="游ゴシック" w:hint="default"/>
          <w:sz w:val="21"/>
          <w:szCs w:val="21"/>
        </w:rPr>
        <w:t>0</w:t>
      </w:r>
      <w:r w:rsidRPr="004F1BF3">
        <w:rPr>
          <w:rFonts w:hAnsi="游ゴシック"/>
          <w:sz w:val="21"/>
          <w:szCs w:val="21"/>
        </w:rPr>
        <w:t>日まで</w:t>
      </w:r>
    </w:p>
    <w:p w14:paraId="08D3CBD0" w14:textId="77777777" w:rsidR="004F1BF3" w:rsidRPr="004F1BF3" w:rsidRDefault="004F1BF3" w:rsidP="004F1BF3">
      <w:pPr>
        <w:pStyle w:val="Word"/>
        <w:rPr>
          <w:rFonts w:hAnsi="游ゴシック" w:hint="default"/>
          <w:sz w:val="21"/>
          <w:szCs w:val="21"/>
        </w:rPr>
      </w:pPr>
    </w:p>
    <w:p w14:paraId="403EA801"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３．入札参加資格</w:t>
      </w:r>
    </w:p>
    <w:p w14:paraId="3EC0061B"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 xml:space="preserve">　　この公告の条件付一般競争入札（事後審査方式）に参加できる者は、群馬県財務規則（平　成３年群馬県規則第18号。以下「規則」という。）第170条の２第３項の規定により作成された令和４・５年度の建設工事に係る調査・測量・コンサルタント等入札参加者資格者名簿（以下「資格者名簿」という。）に搭載されている者のうち、次に掲げる条件を満たしている者とする。</w:t>
      </w:r>
    </w:p>
    <w:p w14:paraId="67B7082E" w14:textId="77777777" w:rsidR="004F1BF3" w:rsidRPr="004F1BF3" w:rsidRDefault="004F1BF3" w:rsidP="004F1BF3">
      <w:pPr>
        <w:pStyle w:val="Word"/>
        <w:ind w:left="420" w:hangingChars="200" w:hanging="420"/>
        <w:rPr>
          <w:rFonts w:hAnsi="游ゴシック" w:hint="default"/>
          <w:sz w:val="21"/>
          <w:szCs w:val="21"/>
        </w:rPr>
      </w:pPr>
      <w:r w:rsidRPr="004F1BF3">
        <w:rPr>
          <w:rFonts w:hAnsi="游ゴシック"/>
          <w:sz w:val="21"/>
          <w:szCs w:val="21"/>
        </w:rPr>
        <w:t>（１）地方自治法施行令（昭和22年政令第16号）第167条の４の規程に該当しない者で</w:t>
      </w:r>
      <w:r w:rsidRPr="004F1BF3">
        <w:rPr>
          <w:rFonts w:hAnsi="游ゴシック"/>
          <w:sz w:val="21"/>
          <w:szCs w:val="21"/>
        </w:rPr>
        <w:lastRenderedPageBreak/>
        <w:t>あること。</w:t>
      </w:r>
    </w:p>
    <w:p w14:paraId="73C1CCC3" w14:textId="77777777" w:rsidR="004F1BF3" w:rsidRPr="004F1BF3" w:rsidRDefault="004F1BF3" w:rsidP="004F1BF3">
      <w:pPr>
        <w:pStyle w:val="Word"/>
        <w:ind w:left="420" w:hangingChars="200" w:hanging="420"/>
        <w:rPr>
          <w:rFonts w:hAnsi="游ゴシック" w:hint="default"/>
          <w:sz w:val="21"/>
          <w:szCs w:val="21"/>
        </w:rPr>
      </w:pPr>
      <w:r w:rsidRPr="004F1BF3">
        <w:rPr>
          <w:rFonts w:hAnsi="游ゴシック"/>
          <w:sz w:val="21"/>
          <w:szCs w:val="21"/>
        </w:rPr>
        <w:t>（２）入札公告の日から入札日までの間において、規則第170条第２項に規定する入札の参加制限を受けていない者であること。</w:t>
      </w:r>
    </w:p>
    <w:p w14:paraId="6CD93EF0"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（３）公告日から入札日までの間において、群馬県及び高崎市から指名停止を受けていない　　者であること。</w:t>
      </w:r>
    </w:p>
    <w:p w14:paraId="65505ED1" w14:textId="77777777" w:rsidR="004F1BF3" w:rsidRPr="004F1BF3" w:rsidRDefault="004F1BF3" w:rsidP="004F1BF3">
      <w:pPr>
        <w:pStyle w:val="Word"/>
        <w:ind w:left="420" w:hangingChars="200" w:hanging="420"/>
        <w:rPr>
          <w:rFonts w:hAnsi="游ゴシック" w:hint="default"/>
          <w:sz w:val="21"/>
          <w:szCs w:val="21"/>
        </w:rPr>
      </w:pPr>
      <w:r w:rsidRPr="004F1BF3">
        <w:rPr>
          <w:rFonts w:hAnsi="游ゴシック"/>
          <w:sz w:val="21"/>
          <w:szCs w:val="21"/>
        </w:rPr>
        <w:t>（４）会社更生法（平成14年法律第154号）に基づき更生手続開始の申立てを行っている者又は民事再生法（平成11年法律第225号）に基づき再生手続開始の申立てを行っている者でないこと。</w:t>
      </w:r>
    </w:p>
    <w:p w14:paraId="57526BD7" w14:textId="2D88C9E9" w:rsidR="004F1BF3" w:rsidRPr="004F1BF3" w:rsidRDefault="004F1BF3" w:rsidP="004F1BF3">
      <w:pPr>
        <w:pStyle w:val="Word"/>
        <w:rPr>
          <w:rFonts w:hAnsi="游ゴシック" w:hint="default"/>
          <w:sz w:val="21"/>
          <w:szCs w:val="21"/>
        </w:rPr>
      </w:pPr>
      <w:r w:rsidRPr="004F1BF3">
        <w:rPr>
          <w:rFonts w:hAnsi="游ゴシック"/>
          <w:sz w:val="21"/>
          <w:szCs w:val="21"/>
        </w:rPr>
        <w:t>（５）資格者名簿において、群馬県内に本店が</w:t>
      </w:r>
      <w:r>
        <w:rPr>
          <w:rFonts w:hAnsi="游ゴシック"/>
          <w:sz w:val="21"/>
          <w:szCs w:val="21"/>
        </w:rPr>
        <w:t>あり、過去に同種の農地整備の測量設計の実績があること。</w:t>
      </w:r>
    </w:p>
    <w:p w14:paraId="0FFFF0DF" w14:textId="77777777" w:rsidR="004F1BF3" w:rsidRPr="004F1BF3" w:rsidRDefault="004F1BF3" w:rsidP="004F1BF3">
      <w:pPr>
        <w:pStyle w:val="Word"/>
        <w:rPr>
          <w:rFonts w:hAnsi="游ゴシック" w:hint="default"/>
          <w:sz w:val="21"/>
          <w:szCs w:val="21"/>
        </w:rPr>
      </w:pPr>
    </w:p>
    <w:p w14:paraId="68C865B7" w14:textId="77777777" w:rsidR="004F1BF3" w:rsidRPr="004F1BF3" w:rsidRDefault="004F1BF3" w:rsidP="004F1BF3">
      <w:pPr>
        <w:pStyle w:val="Word"/>
        <w:ind w:left="440" w:hanging="440"/>
        <w:rPr>
          <w:rFonts w:ascii="ＭＳ 明朝" w:eastAsia="ＭＳ 明朝" w:hAnsi="ＭＳ 明朝" w:hint="default"/>
          <w:sz w:val="21"/>
          <w:szCs w:val="21"/>
        </w:rPr>
      </w:pPr>
      <w:r w:rsidRPr="004F1BF3">
        <w:rPr>
          <w:rFonts w:hAnsi="游ゴシック"/>
          <w:sz w:val="21"/>
          <w:szCs w:val="21"/>
        </w:rPr>
        <w:t>４．入札参加資格確認申請書の提出期間及び提出方法</w:t>
      </w:r>
    </w:p>
    <w:p w14:paraId="6AF2FAFD"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（１）申請書の様式　別記様式１による。</w:t>
      </w:r>
    </w:p>
    <w:p w14:paraId="0693B021" w14:textId="384F5276" w:rsidR="004F1BF3" w:rsidRPr="004F1BF3" w:rsidRDefault="004F1BF3" w:rsidP="004F1BF3">
      <w:pPr>
        <w:pStyle w:val="Word"/>
        <w:rPr>
          <w:rFonts w:hAnsi="游ゴシック" w:hint="default"/>
          <w:sz w:val="21"/>
          <w:szCs w:val="21"/>
        </w:rPr>
      </w:pPr>
      <w:r w:rsidRPr="004F1BF3">
        <w:rPr>
          <w:rFonts w:hAnsi="游ゴシック"/>
          <w:sz w:val="21"/>
          <w:szCs w:val="21"/>
        </w:rPr>
        <w:t>（２）提出期間　入札公告の日の午前</w:t>
      </w:r>
      <w:r w:rsidR="00D27BCC">
        <w:rPr>
          <w:rFonts w:hAnsi="游ゴシック"/>
          <w:sz w:val="21"/>
          <w:szCs w:val="21"/>
        </w:rPr>
        <w:t>1</w:t>
      </w:r>
      <w:r w:rsidR="00D27BCC">
        <w:rPr>
          <w:rFonts w:hAnsi="游ゴシック" w:hint="default"/>
          <w:sz w:val="21"/>
          <w:szCs w:val="21"/>
        </w:rPr>
        <w:t>0</w:t>
      </w:r>
      <w:r w:rsidRPr="004F1BF3">
        <w:rPr>
          <w:rFonts w:hAnsi="游ゴシック"/>
          <w:sz w:val="21"/>
          <w:szCs w:val="21"/>
        </w:rPr>
        <w:t>時から令和</w:t>
      </w:r>
      <w:r w:rsidR="009A660C">
        <w:rPr>
          <w:rFonts w:hAnsi="游ゴシック"/>
          <w:sz w:val="21"/>
          <w:szCs w:val="21"/>
        </w:rPr>
        <w:t>６</w:t>
      </w:r>
      <w:r w:rsidRPr="004F1BF3">
        <w:rPr>
          <w:rFonts w:hAnsi="游ゴシック"/>
          <w:sz w:val="21"/>
          <w:szCs w:val="21"/>
        </w:rPr>
        <w:t>年</w:t>
      </w:r>
      <w:r w:rsidR="00F953CA">
        <w:rPr>
          <w:rFonts w:hAnsi="游ゴシック"/>
          <w:sz w:val="21"/>
          <w:szCs w:val="21"/>
        </w:rPr>
        <w:t>６</w:t>
      </w:r>
      <w:r w:rsidRPr="004F1BF3">
        <w:rPr>
          <w:rFonts w:hAnsi="游ゴシック"/>
          <w:sz w:val="21"/>
          <w:szCs w:val="21"/>
        </w:rPr>
        <w:t>月</w:t>
      </w:r>
      <w:r w:rsidR="00E26F29">
        <w:rPr>
          <w:rFonts w:hAnsi="游ゴシック"/>
          <w:sz w:val="21"/>
          <w:szCs w:val="21"/>
        </w:rPr>
        <w:t>12</w:t>
      </w:r>
      <w:r w:rsidRPr="004F1BF3">
        <w:rPr>
          <w:rFonts w:hAnsi="游ゴシック"/>
          <w:sz w:val="21"/>
          <w:szCs w:val="21"/>
        </w:rPr>
        <w:t>日（</w:t>
      </w:r>
      <w:r w:rsidR="00E26F29">
        <w:rPr>
          <w:rFonts w:hAnsi="游ゴシック"/>
          <w:sz w:val="21"/>
          <w:szCs w:val="21"/>
        </w:rPr>
        <w:t>水</w:t>
      </w:r>
      <w:r w:rsidRPr="004F1BF3">
        <w:rPr>
          <w:rFonts w:hAnsi="游ゴシック"/>
          <w:sz w:val="21"/>
          <w:szCs w:val="21"/>
        </w:rPr>
        <w:t>）午後</w:t>
      </w:r>
      <w:r>
        <w:rPr>
          <w:rFonts w:hAnsi="游ゴシック"/>
          <w:sz w:val="21"/>
          <w:szCs w:val="21"/>
        </w:rPr>
        <w:t>1</w:t>
      </w:r>
      <w:r>
        <w:rPr>
          <w:rFonts w:hAnsi="游ゴシック" w:hint="default"/>
          <w:sz w:val="21"/>
          <w:szCs w:val="21"/>
        </w:rPr>
        <w:t>4</w:t>
      </w:r>
      <w:r w:rsidRPr="004F1BF3">
        <w:rPr>
          <w:rFonts w:hAnsi="游ゴシック"/>
          <w:sz w:val="21"/>
          <w:szCs w:val="21"/>
        </w:rPr>
        <w:t>時まで</w:t>
      </w:r>
    </w:p>
    <w:p w14:paraId="6AD88AF9" w14:textId="44CFEB3D" w:rsidR="004F1BF3" w:rsidRPr="004F1BF3" w:rsidRDefault="004F1BF3" w:rsidP="004F1BF3">
      <w:pPr>
        <w:pStyle w:val="Word"/>
        <w:rPr>
          <w:rFonts w:hAnsi="游ゴシック" w:hint="default"/>
          <w:sz w:val="21"/>
          <w:szCs w:val="21"/>
        </w:rPr>
      </w:pPr>
      <w:r w:rsidRPr="004F1BF3">
        <w:rPr>
          <w:rFonts w:hAnsi="游ゴシック"/>
          <w:sz w:val="21"/>
          <w:szCs w:val="21"/>
        </w:rPr>
        <w:t>（３）提出方法　１．に記載する入札担当者あて郵送または持参。持参の場合は、提出期間　　（土曜日、日曜日及び祝日を除く）内の午前</w:t>
      </w:r>
      <w:r w:rsidR="00DC203B">
        <w:rPr>
          <w:rFonts w:hAnsi="游ゴシック"/>
          <w:sz w:val="21"/>
          <w:szCs w:val="21"/>
        </w:rPr>
        <w:t>9</w:t>
      </w:r>
      <w:r w:rsidRPr="004F1BF3">
        <w:rPr>
          <w:rFonts w:hAnsi="游ゴシック"/>
          <w:sz w:val="21"/>
          <w:szCs w:val="21"/>
        </w:rPr>
        <w:t>時から午後</w:t>
      </w:r>
      <w:r w:rsidR="00DC203B">
        <w:rPr>
          <w:rFonts w:hAnsi="游ゴシック"/>
          <w:sz w:val="21"/>
          <w:szCs w:val="21"/>
        </w:rPr>
        <w:t>1</w:t>
      </w:r>
      <w:r w:rsidR="00DC203B">
        <w:rPr>
          <w:rFonts w:hAnsi="游ゴシック" w:hint="default"/>
          <w:sz w:val="21"/>
          <w:szCs w:val="21"/>
        </w:rPr>
        <w:t>7</w:t>
      </w:r>
      <w:r w:rsidRPr="004F1BF3">
        <w:rPr>
          <w:rFonts w:hAnsi="游ゴシック"/>
          <w:sz w:val="21"/>
          <w:szCs w:val="21"/>
        </w:rPr>
        <w:t>時の間に持参すること。</w:t>
      </w:r>
    </w:p>
    <w:p w14:paraId="10585A03" w14:textId="77777777" w:rsidR="004F1BF3" w:rsidRPr="004F1BF3" w:rsidRDefault="004F1BF3" w:rsidP="004F1BF3">
      <w:pPr>
        <w:pStyle w:val="Word"/>
        <w:rPr>
          <w:rFonts w:hAnsi="游ゴシック" w:hint="default"/>
          <w:sz w:val="21"/>
          <w:szCs w:val="21"/>
        </w:rPr>
      </w:pPr>
    </w:p>
    <w:p w14:paraId="2881D9C4"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５．入札執行の日時及び入札方法等</w:t>
      </w:r>
    </w:p>
    <w:p w14:paraId="188C0248" w14:textId="5A027B2C" w:rsidR="004F1BF3" w:rsidRPr="004F1BF3" w:rsidRDefault="004F1BF3" w:rsidP="004F1BF3">
      <w:pPr>
        <w:pStyle w:val="Word"/>
        <w:rPr>
          <w:rFonts w:hAnsi="游ゴシック" w:hint="default"/>
          <w:sz w:val="21"/>
          <w:szCs w:val="21"/>
        </w:rPr>
      </w:pPr>
      <w:r w:rsidRPr="004F1BF3">
        <w:rPr>
          <w:rFonts w:hAnsi="游ゴシック"/>
          <w:sz w:val="21"/>
          <w:szCs w:val="21"/>
        </w:rPr>
        <w:t>（１）入札書提出開始日時　令和</w:t>
      </w:r>
      <w:r w:rsidR="00F953CA">
        <w:rPr>
          <w:rFonts w:hAnsi="游ゴシック"/>
          <w:sz w:val="21"/>
          <w:szCs w:val="21"/>
        </w:rPr>
        <w:t>６</w:t>
      </w:r>
      <w:r w:rsidRPr="004F1BF3">
        <w:rPr>
          <w:rFonts w:hAnsi="游ゴシック"/>
          <w:sz w:val="21"/>
          <w:szCs w:val="21"/>
        </w:rPr>
        <w:t>年</w:t>
      </w:r>
      <w:r w:rsidR="00E26F29">
        <w:rPr>
          <w:rFonts w:hAnsi="游ゴシック"/>
          <w:sz w:val="21"/>
          <w:szCs w:val="21"/>
        </w:rPr>
        <w:t>6</w:t>
      </w:r>
      <w:r w:rsidRPr="004F1BF3">
        <w:rPr>
          <w:rFonts w:hAnsi="游ゴシック"/>
          <w:sz w:val="21"/>
          <w:szCs w:val="21"/>
        </w:rPr>
        <w:t>月</w:t>
      </w:r>
      <w:r w:rsidR="00E26F29">
        <w:rPr>
          <w:rFonts w:hAnsi="游ゴシック"/>
          <w:sz w:val="21"/>
          <w:szCs w:val="21"/>
        </w:rPr>
        <w:t>12</w:t>
      </w:r>
      <w:r w:rsidRPr="004F1BF3">
        <w:rPr>
          <w:rFonts w:hAnsi="游ゴシック"/>
          <w:sz w:val="21"/>
          <w:szCs w:val="21"/>
        </w:rPr>
        <w:t>日（</w:t>
      </w:r>
      <w:r w:rsidR="00E26F29">
        <w:rPr>
          <w:rFonts w:hAnsi="游ゴシック"/>
          <w:sz w:val="21"/>
          <w:szCs w:val="21"/>
        </w:rPr>
        <w:t>水</w:t>
      </w:r>
      <w:r w:rsidRPr="004F1BF3">
        <w:rPr>
          <w:rFonts w:hAnsi="游ゴシック"/>
          <w:sz w:val="21"/>
          <w:szCs w:val="21"/>
        </w:rPr>
        <w:t>）午前</w:t>
      </w:r>
      <w:r>
        <w:rPr>
          <w:rFonts w:hAnsi="游ゴシック"/>
          <w:sz w:val="21"/>
          <w:szCs w:val="21"/>
        </w:rPr>
        <w:t>1</w:t>
      </w:r>
      <w:r>
        <w:rPr>
          <w:rFonts w:hAnsi="游ゴシック" w:hint="default"/>
          <w:sz w:val="21"/>
          <w:szCs w:val="21"/>
        </w:rPr>
        <w:t>0</w:t>
      </w:r>
      <w:r w:rsidRPr="004F1BF3">
        <w:rPr>
          <w:rFonts w:hAnsi="游ゴシック"/>
          <w:sz w:val="21"/>
          <w:szCs w:val="21"/>
        </w:rPr>
        <w:t>時から</w:t>
      </w:r>
    </w:p>
    <w:p w14:paraId="4E4041F9" w14:textId="0F6C0A0F" w:rsidR="004F1BF3" w:rsidRPr="004F1BF3" w:rsidRDefault="004F1BF3" w:rsidP="004F1BF3">
      <w:pPr>
        <w:pStyle w:val="Word"/>
        <w:rPr>
          <w:rFonts w:hAnsi="游ゴシック" w:hint="default"/>
          <w:sz w:val="21"/>
          <w:szCs w:val="21"/>
        </w:rPr>
      </w:pPr>
      <w:r w:rsidRPr="004F1BF3">
        <w:rPr>
          <w:rFonts w:hAnsi="游ゴシック"/>
          <w:sz w:val="21"/>
          <w:szCs w:val="21"/>
        </w:rPr>
        <w:t>（２）入札書提出締切日時　令和</w:t>
      </w:r>
      <w:r w:rsidR="00F953CA">
        <w:rPr>
          <w:rFonts w:hAnsi="游ゴシック"/>
          <w:sz w:val="21"/>
          <w:szCs w:val="21"/>
        </w:rPr>
        <w:t>６</w:t>
      </w:r>
      <w:r w:rsidRPr="004F1BF3">
        <w:rPr>
          <w:rFonts w:hAnsi="游ゴシック"/>
          <w:sz w:val="21"/>
          <w:szCs w:val="21"/>
        </w:rPr>
        <w:t>年</w:t>
      </w:r>
      <w:r w:rsidR="00F953CA">
        <w:rPr>
          <w:rFonts w:hAnsi="游ゴシック"/>
          <w:sz w:val="21"/>
          <w:szCs w:val="21"/>
        </w:rPr>
        <w:t>６</w:t>
      </w:r>
      <w:r w:rsidRPr="004F1BF3">
        <w:rPr>
          <w:rFonts w:hAnsi="游ゴシック"/>
          <w:sz w:val="21"/>
          <w:szCs w:val="21"/>
        </w:rPr>
        <w:t>月</w:t>
      </w:r>
      <w:r w:rsidR="00E26F29">
        <w:rPr>
          <w:rFonts w:hAnsi="游ゴシック"/>
          <w:sz w:val="21"/>
          <w:szCs w:val="21"/>
        </w:rPr>
        <w:t>2</w:t>
      </w:r>
      <w:r w:rsidR="002D7B4D">
        <w:rPr>
          <w:rFonts w:hAnsi="游ゴシック"/>
          <w:sz w:val="21"/>
          <w:szCs w:val="21"/>
        </w:rPr>
        <w:t>4</w:t>
      </w:r>
      <w:r w:rsidRPr="004F1BF3">
        <w:rPr>
          <w:rFonts w:hAnsi="游ゴシック"/>
          <w:sz w:val="21"/>
          <w:szCs w:val="21"/>
        </w:rPr>
        <w:t>日（</w:t>
      </w:r>
      <w:r w:rsidR="002D7B4D">
        <w:rPr>
          <w:rFonts w:hAnsi="游ゴシック"/>
          <w:sz w:val="21"/>
          <w:szCs w:val="21"/>
        </w:rPr>
        <w:t>月</w:t>
      </w:r>
      <w:r w:rsidRPr="004F1BF3">
        <w:rPr>
          <w:rFonts w:hAnsi="游ゴシック"/>
          <w:sz w:val="21"/>
          <w:szCs w:val="21"/>
        </w:rPr>
        <w:t>）</w:t>
      </w:r>
      <w:r>
        <w:rPr>
          <w:rFonts w:hAnsi="游ゴシック"/>
          <w:sz w:val="21"/>
          <w:szCs w:val="21"/>
        </w:rPr>
        <w:t>午後14</w:t>
      </w:r>
      <w:r w:rsidRPr="004F1BF3">
        <w:rPr>
          <w:rFonts w:hAnsi="游ゴシック"/>
          <w:sz w:val="21"/>
          <w:szCs w:val="21"/>
        </w:rPr>
        <w:t>時まで</w:t>
      </w:r>
    </w:p>
    <w:p w14:paraId="122FC1AE" w14:textId="10745215"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ただし、（１）から（２）の期間の土曜日、日曜日及び祝日を除く。</w:t>
      </w:r>
    </w:p>
    <w:p w14:paraId="4D25E9FB"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（３）入札書の様式</w:t>
      </w:r>
    </w:p>
    <w:p w14:paraId="428E1DBF"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別記様式２による。入札書は、自己の税込見積額から消費税額及び地方消費税額を控　　　除した金額を記載すること｡</w:t>
      </w:r>
    </w:p>
    <w:p w14:paraId="611800E0"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（４）提出方法</w:t>
      </w:r>
    </w:p>
    <w:p w14:paraId="70E67F11"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１．に記載する入札担当者へ持参、提出のこと。なお、代表者でない者が入札書を提　　　出する場合には、別記様式３による委任状をあわせて提出すること。</w:t>
      </w:r>
    </w:p>
    <w:p w14:paraId="55A5AC61" w14:textId="1D0A0FB5" w:rsidR="004F1BF3" w:rsidRPr="004F1BF3" w:rsidRDefault="004F1BF3" w:rsidP="004F1BF3">
      <w:pPr>
        <w:pStyle w:val="Word"/>
        <w:rPr>
          <w:rFonts w:hAnsi="游ゴシック" w:hint="default"/>
          <w:sz w:val="21"/>
          <w:szCs w:val="21"/>
        </w:rPr>
      </w:pPr>
      <w:r w:rsidRPr="004F1BF3">
        <w:rPr>
          <w:rFonts w:hAnsi="游ゴシック"/>
          <w:sz w:val="21"/>
          <w:szCs w:val="21"/>
        </w:rPr>
        <w:t>（５）開札予定日時　令和</w:t>
      </w:r>
      <w:r w:rsidR="00F953CA">
        <w:rPr>
          <w:rFonts w:hAnsi="游ゴシック"/>
          <w:sz w:val="21"/>
          <w:szCs w:val="21"/>
        </w:rPr>
        <w:t>６</w:t>
      </w:r>
      <w:r w:rsidRPr="004F1BF3">
        <w:rPr>
          <w:rFonts w:hAnsi="游ゴシック"/>
          <w:sz w:val="21"/>
          <w:szCs w:val="21"/>
        </w:rPr>
        <w:t>年</w:t>
      </w:r>
      <w:r w:rsidR="00F953CA">
        <w:rPr>
          <w:rFonts w:hAnsi="游ゴシック"/>
          <w:sz w:val="21"/>
          <w:szCs w:val="21"/>
        </w:rPr>
        <w:t>６</w:t>
      </w:r>
      <w:r w:rsidRPr="004F1BF3">
        <w:rPr>
          <w:rFonts w:hAnsi="游ゴシック"/>
          <w:sz w:val="21"/>
          <w:szCs w:val="21"/>
        </w:rPr>
        <w:t>月</w:t>
      </w:r>
      <w:r w:rsidR="002D7B4D">
        <w:rPr>
          <w:rFonts w:hAnsi="游ゴシック"/>
          <w:sz w:val="21"/>
          <w:szCs w:val="21"/>
        </w:rPr>
        <w:t>24</w:t>
      </w:r>
      <w:r w:rsidRPr="004F1BF3">
        <w:rPr>
          <w:rFonts w:hAnsi="游ゴシック"/>
          <w:sz w:val="21"/>
          <w:szCs w:val="21"/>
        </w:rPr>
        <w:t>日（</w:t>
      </w:r>
      <w:r w:rsidR="002D7B4D">
        <w:rPr>
          <w:rFonts w:hAnsi="游ゴシック"/>
          <w:sz w:val="21"/>
          <w:szCs w:val="21"/>
        </w:rPr>
        <w:t>月</w:t>
      </w:r>
      <w:r w:rsidRPr="004F1BF3">
        <w:rPr>
          <w:rFonts w:hAnsi="游ゴシック"/>
          <w:sz w:val="21"/>
          <w:szCs w:val="21"/>
        </w:rPr>
        <w:t>）</w:t>
      </w:r>
      <w:r>
        <w:rPr>
          <w:rFonts w:hAnsi="游ゴシック"/>
          <w:sz w:val="21"/>
          <w:szCs w:val="21"/>
        </w:rPr>
        <w:t>午後1</w:t>
      </w:r>
      <w:r>
        <w:rPr>
          <w:rFonts w:hAnsi="游ゴシック" w:hint="default"/>
          <w:sz w:val="21"/>
          <w:szCs w:val="21"/>
        </w:rPr>
        <w:t>4</w:t>
      </w:r>
      <w:r w:rsidRPr="004F1BF3">
        <w:rPr>
          <w:rFonts w:hAnsi="游ゴシック"/>
          <w:sz w:val="21"/>
          <w:szCs w:val="21"/>
        </w:rPr>
        <w:t>時</w:t>
      </w:r>
    </w:p>
    <w:p w14:paraId="4FD2F32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（６）開札場所</w:t>
      </w:r>
    </w:p>
    <w:p w14:paraId="6AC7314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　株式会社日本農業内会議室</w:t>
      </w:r>
    </w:p>
    <w:p w14:paraId="76BA5246"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（７）開札への立ち会い</w:t>
      </w:r>
    </w:p>
    <w:p w14:paraId="64F32D6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立ち会いを希望する場合は、入札書の提出にあわせて別記様式４による入札立ち会い　　　申出書を提出すること。</w:t>
      </w:r>
    </w:p>
    <w:p w14:paraId="6021D0DC"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（８）入札保証金　免除する</w:t>
      </w:r>
    </w:p>
    <w:p w14:paraId="0C567F36" w14:textId="77777777" w:rsidR="004F1BF3" w:rsidRPr="004F1BF3" w:rsidRDefault="004F1BF3" w:rsidP="004F1BF3">
      <w:pPr>
        <w:pStyle w:val="Word"/>
        <w:rPr>
          <w:rFonts w:hAnsi="游ゴシック" w:hint="default"/>
          <w:sz w:val="21"/>
          <w:szCs w:val="21"/>
        </w:rPr>
      </w:pPr>
    </w:p>
    <w:p w14:paraId="6D5AF4AF" w14:textId="77777777" w:rsidR="004F1BF3" w:rsidRPr="004F1BF3" w:rsidRDefault="004F1BF3" w:rsidP="004F1BF3">
      <w:pPr>
        <w:pStyle w:val="Word"/>
        <w:rPr>
          <w:rFonts w:hAnsi="游ゴシック" w:hint="default"/>
          <w:sz w:val="21"/>
          <w:szCs w:val="21"/>
        </w:rPr>
      </w:pPr>
    </w:p>
    <w:p w14:paraId="5569D5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６．入札の無効</w:t>
      </w:r>
    </w:p>
    <w:p w14:paraId="581D9C3F"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（１）次の各号の一に該当する場合は、当該入札者の入札を無効とする。</w:t>
      </w:r>
    </w:p>
    <w:p w14:paraId="02FFF3A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①　入札に際し、不正の行為があったとき</w:t>
      </w:r>
    </w:p>
    <w:p w14:paraId="3033348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②　入札参加資格確認申請書及びその添付資料に虚偽の記載を行った者の入札</w:t>
      </w:r>
    </w:p>
    <w:p w14:paraId="3773A166"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③　入札者が同一の入札について２以上の入札書を提出したとき</w:t>
      </w:r>
    </w:p>
    <w:p w14:paraId="6A039BE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④　その他、入札に関する条件に違反したとき。</w:t>
      </w:r>
    </w:p>
    <w:p w14:paraId="27818CB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（２）無効の入札を行った者を落札者としていた場合には、落札決定を取り消す。</w:t>
      </w:r>
    </w:p>
    <w:p w14:paraId="30003C79" w14:textId="77777777" w:rsidR="004F1BF3" w:rsidRPr="004F1BF3" w:rsidRDefault="004F1BF3" w:rsidP="004F1BF3">
      <w:pPr>
        <w:pStyle w:val="Word"/>
        <w:rPr>
          <w:rFonts w:hAnsi="游ゴシック" w:hint="default"/>
          <w:sz w:val="21"/>
          <w:szCs w:val="21"/>
        </w:rPr>
      </w:pPr>
    </w:p>
    <w:p w14:paraId="141CA854"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７．落札候補者の決定方法</w:t>
      </w:r>
    </w:p>
    <w:p w14:paraId="2A72651A"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（１）予定価格の範囲内で最低制限価格以上の価格をもって有効な入札を行った者のうち、　　入札金額が最も低い者を落札候補者とする。</w:t>
      </w:r>
    </w:p>
    <w:p w14:paraId="019D4DF9"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（２）入札金額が最も低い者が二者以上いるときは、くじ引きにより決定する。</w:t>
      </w:r>
    </w:p>
    <w:p w14:paraId="0AC4ED6D" w14:textId="77777777" w:rsidR="004F1BF3" w:rsidRPr="004F1BF3" w:rsidRDefault="004F1BF3" w:rsidP="004F1BF3">
      <w:pPr>
        <w:pStyle w:val="Word"/>
        <w:ind w:left="220" w:hanging="220"/>
        <w:rPr>
          <w:rFonts w:hAnsi="游ゴシック" w:hint="default"/>
          <w:sz w:val="21"/>
          <w:szCs w:val="21"/>
        </w:rPr>
      </w:pPr>
    </w:p>
    <w:p w14:paraId="3FD52945"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８．落札者の決定</w:t>
      </w:r>
    </w:p>
    <w:p w14:paraId="6F9D03A8"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 xml:space="preserve">　　落札候補者の入札参加資格の審査を行い、審査の結果、入札参加資格があることが確認　できれば、その者を落札者と決定し、電話および落札者決定通知書により通知する。</w:t>
      </w:r>
    </w:p>
    <w:p w14:paraId="75A2466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また、この入札結果は、株式会社日本農業ホームページにより公表する。</w:t>
      </w:r>
    </w:p>
    <w:p w14:paraId="6D73DFB7" w14:textId="77777777" w:rsidR="004F1BF3" w:rsidRPr="004F1BF3" w:rsidRDefault="004F1BF3" w:rsidP="004F1BF3">
      <w:pPr>
        <w:pStyle w:val="Word"/>
        <w:rPr>
          <w:rFonts w:hAnsi="游ゴシック" w:hint="default"/>
          <w:sz w:val="21"/>
          <w:szCs w:val="21"/>
        </w:rPr>
      </w:pPr>
    </w:p>
    <w:p w14:paraId="115A6AE4" w14:textId="77777777" w:rsidR="004F1BF3" w:rsidRPr="004F1BF3" w:rsidRDefault="004F1BF3" w:rsidP="004F1BF3">
      <w:pPr>
        <w:pStyle w:val="Word"/>
        <w:rPr>
          <w:rFonts w:hAnsi="游ゴシック" w:hint="default"/>
          <w:sz w:val="21"/>
          <w:szCs w:val="21"/>
        </w:rPr>
      </w:pPr>
      <w:r w:rsidRPr="004F1BF3">
        <w:rPr>
          <w:rFonts w:hAnsi="游ゴシック" w:hint="default"/>
          <w:sz w:val="21"/>
          <w:szCs w:val="21"/>
        </w:rPr>
        <w:t>9</w:t>
      </w:r>
      <w:r w:rsidRPr="004F1BF3">
        <w:rPr>
          <w:rFonts w:hAnsi="游ゴシック"/>
          <w:sz w:val="21"/>
          <w:szCs w:val="21"/>
        </w:rPr>
        <w:t>．支払条件</w:t>
      </w:r>
    </w:p>
    <w:p w14:paraId="54C36699"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支払条件については、契約締結時までに落札者との協議の上決定する。</w:t>
      </w:r>
    </w:p>
    <w:p w14:paraId="6743D724" w14:textId="77777777" w:rsidR="004F1BF3" w:rsidRPr="004F1BF3" w:rsidRDefault="004F1BF3" w:rsidP="004F1BF3">
      <w:pPr>
        <w:pStyle w:val="Word"/>
        <w:rPr>
          <w:rFonts w:hAnsi="游ゴシック" w:hint="default"/>
          <w:sz w:val="21"/>
          <w:szCs w:val="21"/>
        </w:rPr>
      </w:pPr>
    </w:p>
    <w:p w14:paraId="30A17EEF" w14:textId="77777777" w:rsidR="004F1BF3" w:rsidRPr="004F1BF3" w:rsidRDefault="004F1BF3" w:rsidP="004F1BF3">
      <w:pPr>
        <w:rPr>
          <w:rFonts w:hAnsi="游ゴシック" w:hint="default"/>
          <w:sz w:val="21"/>
          <w:szCs w:val="21"/>
        </w:rPr>
      </w:pPr>
    </w:p>
    <w:p w14:paraId="3E8F5E28" w14:textId="77777777" w:rsidR="004F1BF3" w:rsidRPr="004F1BF3" w:rsidRDefault="004F1BF3" w:rsidP="004F1BF3">
      <w:pPr>
        <w:rPr>
          <w:rFonts w:hAnsi="游ゴシック" w:hint="default"/>
          <w:sz w:val="21"/>
          <w:szCs w:val="21"/>
        </w:rPr>
      </w:pPr>
    </w:p>
    <w:p w14:paraId="1D1BFB60" w14:textId="77777777" w:rsidR="004F1BF3" w:rsidRPr="004F1BF3" w:rsidRDefault="004F1BF3" w:rsidP="004F1BF3">
      <w:pPr>
        <w:rPr>
          <w:rFonts w:hAnsi="游ゴシック" w:hint="default"/>
          <w:sz w:val="21"/>
          <w:szCs w:val="21"/>
        </w:rPr>
      </w:pPr>
    </w:p>
    <w:p w14:paraId="5587595B" w14:textId="77777777" w:rsidR="004F1BF3" w:rsidRPr="004F1BF3" w:rsidRDefault="004F1BF3" w:rsidP="004F1BF3">
      <w:pPr>
        <w:rPr>
          <w:rFonts w:hAnsi="游ゴシック" w:hint="default"/>
          <w:sz w:val="21"/>
          <w:szCs w:val="21"/>
        </w:rPr>
      </w:pPr>
    </w:p>
    <w:p w14:paraId="447BDCD6" w14:textId="77777777" w:rsidR="004F1BF3" w:rsidRPr="004F1BF3" w:rsidRDefault="004F1BF3" w:rsidP="004F1BF3">
      <w:pPr>
        <w:rPr>
          <w:rFonts w:hAnsi="游ゴシック" w:hint="default"/>
          <w:sz w:val="21"/>
          <w:szCs w:val="21"/>
        </w:rPr>
      </w:pPr>
    </w:p>
    <w:p w14:paraId="5ED3E358" w14:textId="77777777" w:rsidR="004F1BF3" w:rsidRPr="004F1BF3" w:rsidRDefault="004F1BF3" w:rsidP="004F1BF3">
      <w:pPr>
        <w:rPr>
          <w:rFonts w:hAnsi="游ゴシック" w:hint="default"/>
          <w:sz w:val="21"/>
          <w:szCs w:val="21"/>
        </w:rPr>
      </w:pPr>
    </w:p>
    <w:p w14:paraId="01C58C80" w14:textId="77777777" w:rsidR="004F1BF3" w:rsidRPr="004F1BF3" w:rsidRDefault="004F1BF3" w:rsidP="004F1BF3">
      <w:pPr>
        <w:rPr>
          <w:rFonts w:hAnsi="游ゴシック" w:hint="default"/>
          <w:sz w:val="21"/>
          <w:szCs w:val="21"/>
        </w:rPr>
      </w:pPr>
    </w:p>
    <w:p w14:paraId="12ABC2B3" w14:textId="77777777" w:rsidR="004F1BF3" w:rsidRPr="004F1BF3" w:rsidRDefault="004F1BF3" w:rsidP="004F1BF3">
      <w:pPr>
        <w:rPr>
          <w:rFonts w:hAnsi="游ゴシック" w:hint="default"/>
          <w:sz w:val="21"/>
          <w:szCs w:val="21"/>
        </w:rPr>
      </w:pPr>
    </w:p>
    <w:p w14:paraId="62590958" w14:textId="77777777" w:rsidR="004F1BF3" w:rsidRPr="004F1BF3" w:rsidRDefault="004F1BF3" w:rsidP="004F1BF3">
      <w:pPr>
        <w:rPr>
          <w:rFonts w:hAnsi="游ゴシック" w:hint="default"/>
          <w:sz w:val="21"/>
          <w:szCs w:val="21"/>
        </w:rPr>
      </w:pPr>
    </w:p>
    <w:p w14:paraId="5844946A" w14:textId="77777777" w:rsidR="000404E5" w:rsidRPr="004F1BF3" w:rsidRDefault="000404E5">
      <w:pPr>
        <w:rPr>
          <w:rFonts w:hint="default"/>
          <w:sz w:val="21"/>
          <w:szCs w:val="21"/>
        </w:rPr>
      </w:pPr>
    </w:p>
    <w:sectPr w:rsidR="000404E5" w:rsidRPr="004F1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9781D" w14:textId="77777777" w:rsidR="003565DC" w:rsidRDefault="003565DC" w:rsidP="00D27BCC">
      <w:pPr>
        <w:rPr>
          <w:rFonts w:hint="default"/>
        </w:rPr>
      </w:pPr>
      <w:r>
        <w:separator/>
      </w:r>
    </w:p>
  </w:endnote>
  <w:endnote w:type="continuationSeparator" w:id="0">
    <w:p w14:paraId="2BA9206F" w14:textId="77777777" w:rsidR="003565DC" w:rsidRDefault="003565DC" w:rsidP="00D27B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D4CE" w14:textId="77777777" w:rsidR="003565DC" w:rsidRDefault="003565DC" w:rsidP="00D27BCC">
      <w:pPr>
        <w:rPr>
          <w:rFonts w:hint="default"/>
        </w:rPr>
      </w:pPr>
      <w:r>
        <w:separator/>
      </w:r>
    </w:p>
  </w:footnote>
  <w:footnote w:type="continuationSeparator" w:id="0">
    <w:p w14:paraId="75C79065" w14:textId="77777777" w:rsidR="003565DC" w:rsidRDefault="003565DC" w:rsidP="00D27BC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F3"/>
    <w:rsid w:val="00027822"/>
    <w:rsid w:val="000404E5"/>
    <w:rsid w:val="001861D0"/>
    <w:rsid w:val="001A6D98"/>
    <w:rsid w:val="002D7B4D"/>
    <w:rsid w:val="003565DC"/>
    <w:rsid w:val="004C407E"/>
    <w:rsid w:val="004F1BF3"/>
    <w:rsid w:val="005A43FF"/>
    <w:rsid w:val="005F014B"/>
    <w:rsid w:val="00763A30"/>
    <w:rsid w:val="00985717"/>
    <w:rsid w:val="009A660C"/>
    <w:rsid w:val="009F7C5B"/>
    <w:rsid w:val="00A8472C"/>
    <w:rsid w:val="00BD3AF0"/>
    <w:rsid w:val="00C02E80"/>
    <w:rsid w:val="00D24CD1"/>
    <w:rsid w:val="00D27BCC"/>
    <w:rsid w:val="00DC203B"/>
    <w:rsid w:val="00E26F29"/>
    <w:rsid w:val="00F9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56082"/>
  <w15:chartTrackingRefBased/>
  <w15:docId w15:val="{3EF5E4C2-F4CA-4E6D-B473-5C6B365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BF3"/>
    <w:pPr>
      <w:widowControl w:val="0"/>
      <w:suppressAutoHyphens/>
      <w:overflowPunct w:val="0"/>
      <w:jc w:val="both"/>
      <w:textAlignment w:val="baseline"/>
    </w:pPr>
    <w:rPr>
      <w:rFonts w:ascii="游ゴシック" w:eastAsia="游ゴシック" w:hAnsi="Century" w:cs="Century"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F1BF3"/>
  </w:style>
  <w:style w:type="paragraph" w:styleId="a3">
    <w:name w:val="header"/>
    <w:basedOn w:val="a"/>
    <w:link w:val="a4"/>
    <w:uiPriority w:val="99"/>
    <w:unhideWhenUsed/>
    <w:rsid w:val="00D27BCC"/>
    <w:pPr>
      <w:tabs>
        <w:tab w:val="center" w:pos="4252"/>
        <w:tab w:val="right" w:pos="8504"/>
      </w:tabs>
      <w:snapToGrid w:val="0"/>
    </w:pPr>
  </w:style>
  <w:style w:type="character" w:customStyle="1" w:styleId="a4">
    <w:name w:val="ヘッダー (文字)"/>
    <w:basedOn w:val="a0"/>
    <w:link w:val="a3"/>
    <w:uiPriority w:val="99"/>
    <w:rsid w:val="00D27BCC"/>
    <w:rPr>
      <w:rFonts w:ascii="游ゴシック" w:eastAsia="游ゴシック" w:hAnsi="Century" w:cs="Century"/>
      <w:color w:val="000000"/>
      <w:kern w:val="0"/>
      <w:sz w:val="22"/>
      <w:szCs w:val="20"/>
    </w:rPr>
  </w:style>
  <w:style w:type="paragraph" w:styleId="a5">
    <w:name w:val="footer"/>
    <w:basedOn w:val="a"/>
    <w:link w:val="a6"/>
    <w:uiPriority w:val="99"/>
    <w:unhideWhenUsed/>
    <w:rsid w:val="00D27BCC"/>
    <w:pPr>
      <w:tabs>
        <w:tab w:val="center" w:pos="4252"/>
        <w:tab w:val="right" w:pos="8504"/>
      </w:tabs>
      <w:snapToGrid w:val="0"/>
    </w:pPr>
  </w:style>
  <w:style w:type="character" w:customStyle="1" w:styleId="a6">
    <w:name w:val="フッター (文字)"/>
    <w:basedOn w:val="a0"/>
    <w:link w:val="a5"/>
    <w:uiPriority w:val="99"/>
    <w:rsid w:val="00D27BCC"/>
    <w:rPr>
      <w:rFonts w:ascii="游ゴシック" w:eastAsia="游ゴシック" w:hAnsi="Century" w:cs="Century"/>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5944</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15</cp:revision>
  <cp:lastPrinted>2023-03-14T07:44:00Z</cp:lastPrinted>
  <dcterms:created xsi:type="dcterms:W3CDTF">2023-03-10T02:21:00Z</dcterms:created>
  <dcterms:modified xsi:type="dcterms:W3CDTF">2024-06-10T00:57:00Z</dcterms:modified>
</cp:coreProperties>
</file>